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3A1337" w:rsidRPr="007C5704" w14:paraId="47C6382D" w14:textId="77777777" w:rsidTr="00672400">
        <w:tc>
          <w:tcPr>
            <w:tcW w:w="9782" w:type="dxa"/>
            <w:gridSpan w:val="2"/>
            <w:shd w:val="clear" w:color="auto" w:fill="313D95"/>
          </w:tcPr>
          <w:p w14:paraId="347D58D8" w14:textId="77777777" w:rsidR="003A1337" w:rsidRPr="007C5704" w:rsidRDefault="003A1337" w:rsidP="00672400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7C5704">
              <w:rPr>
                <w:rFonts w:ascii="Arial" w:hAnsi="Arial" w:cs="Arial"/>
                <w:b/>
                <w:color w:val="FFFFFF" w:themeColor="background1"/>
              </w:rPr>
              <w:t>PROJECT SUMMARY</w:t>
            </w:r>
          </w:p>
        </w:tc>
      </w:tr>
      <w:tr w:rsidR="003A1337" w:rsidRPr="007C5704" w14:paraId="7233CA6E" w14:textId="77777777" w:rsidTr="00672400">
        <w:tc>
          <w:tcPr>
            <w:tcW w:w="3261" w:type="dxa"/>
          </w:tcPr>
          <w:p w14:paraId="1A65EACB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Project Name/Title</w:t>
            </w:r>
          </w:p>
        </w:tc>
        <w:tc>
          <w:tcPr>
            <w:tcW w:w="6521" w:type="dxa"/>
          </w:tcPr>
          <w:p w14:paraId="52ED3C6C" w14:textId="21ACFA69" w:rsidR="003A1337" w:rsidRPr="000B5742" w:rsidRDefault="000B5742" w:rsidP="0067240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742">
              <w:rPr>
                <w:rFonts w:ascii="Arial" w:hAnsi="Arial" w:cs="Arial"/>
                <w:color w:val="000000" w:themeColor="text1"/>
              </w:rPr>
              <w:t>Construction of New Aparri Public Market</w:t>
            </w:r>
          </w:p>
        </w:tc>
      </w:tr>
      <w:tr w:rsidR="003A1337" w:rsidRPr="007C5704" w14:paraId="3DFBC02E" w14:textId="77777777" w:rsidTr="00672400">
        <w:tc>
          <w:tcPr>
            <w:tcW w:w="3261" w:type="dxa"/>
          </w:tcPr>
          <w:p w14:paraId="47E9DDF0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Project Proponent</w:t>
            </w:r>
          </w:p>
        </w:tc>
        <w:tc>
          <w:tcPr>
            <w:tcW w:w="6521" w:type="dxa"/>
          </w:tcPr>
          <w:p w14:paraId="71F42351" w14:textId="046E40C3" w:rsidR="003A1337" w:rsidRPr="007C5704" w:rsidRDefault="000B5742" w:rsidP="0067240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Municipality of Aparri</w:t>
            </w:r>
          </w:p>
        </w:tc>
      </w:tr>
      <w:tr w:rsidR="003A1337" w:rsidRPr="007C5704" w14:paraId="5DEB8519" w14:textId="77777777" w:rsidTr="00672400">
        <w:trPr>
          <w:trHeight w:val="619"/>
        </w:trPr>
        <w:tc>
          <w:tcPr>
            <w:tcW w:w="3261" w:type="dxa"/>
          </w:tcPr>
          <w:p w14:paraId="7E0871F5" w14:textId="77777777" w:rsidR="003A1337" w:rsidRPr="007C5704" w:rsidRDefault="003A1337" w:rsidP="00672400">
            <w:pPr>
              <w:jc w:val="both"/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Sector/ Industry Classification of Project</w:t>
            </w:r>
          </w:p>
        </w:tc>
        <w:tc>
          <w:tcPr>
            <w:tcW w:w="6521" w:type="dxa"/>
            <w:vAlign w:val="center"/>
          </w:tcPr>
          <w:p w14:paraId="2508CEA0" w14:textId="4C4D338C" w:rsidR="003A1337" w:rsidRPr="000B5742" w:rsidRDefault="002D12DD" w:rsidP="00672400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Infrastructure</w:t>
            </w:r>
          </w:p>
        </w:tc>
      </w:tr>
      <w:tr w:rsidR="003A1337" w:rsidRPr="007C5704" w14:paraId="445E88CE" w14:textId="77777777" w:rsidTr="00672400">
        <w:tc>
          <w:tcPr>
            <w:tcW w:w="3261" w:type="dxa"/>
          </w:tcPr>
          <w:p w14:paraId="2F5DFA08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6521" w:type="dxa"/>
          </w:tcPr>
          <w:p w14:paraId="1C7B61AA" w14:textId="392D7021" w:rsidR="003A1337" w:rsidRPr="002D12DD" w:rsidRDefault="000B5742" w:rsidP="002D12D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D12DD">
              <w:rPr>
                <w:rFonts w:ascii="Arial" w:hAnsi="Arial" w:cs="Arial"/>
                <w:color w:val="000000" w:themeColor="text1"/>
              </w:rPr>
              <w:t>Centro 15, Aparri, Cagayan</w:t>
            </w:r>
          </w:p>
        </w:tc>
      </w:tr>
      <w:tr w:rsidR="003A1337" w:rsidRPr="007C5704" w14:paraId="04014C1B" w14:textId="77777777" w:rsidTr="00672400">
        <w:tc>
          <w:tcPr>
            <w:tcW w:w="3261" w:type="dxa"/>
          </w:tcPr>
          <w:p w14:paraId="79B31CB3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Total Land Area</w:t>
            </w:r>
          </w:p>
        </w:tc>
        <w:tc>
          <w:tcPr>
            <w:tcW w:w="6521" w:type="dxa"/>
          </w:tcPr>
          <w:p w14:paraId="10180194" w14:textId="34E410B3" w:rsidR="003A1337" w:rsidRPr="002D12DD" w:rsidRDefault="000B5742" w:rsidP="002D12DD">
            <w:pPr>
              <w:rPr>
                <w:rFonts w:ascii="Arial" w:hAnsi="Arial" w:cs="Arial"/>
                <w:color w:val="000000" w:themeColor="text1"/>
              </w:rPr>
            </w:pPr>
            <w:r w:rsidRPr="002D12DD">
              <w:rPr>
                <w:rFonts w:ascii="Arial" w:hAnsi="Arial" w:cs="Arial"/>
                <w:color w:val="000000" w:themeColor="text1"/>
              </w:rPr>
              <w:t>Public Market that features state-of-the-art facilities with an area of 430 square meters.</w:t>
            </w:r>
          </w:p>
        </w:tc>
      </w:tr>
      <w:tr w:rsidR="003A1337" w:rsidRPr="007C5704" w14:paraId="7A13D852" w14:textId="77777777" w:rsidTr="00672400">
        <w:tc>
          <w:tcPr>
            <w:tcW w:w="3261" w:type="dxa"/>
            <w:vAlign w:val="center"/>
          </w:tcPr>
          <w:p w14:paraId="40D16A45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Title Type</w:t>
            </w:r>
          </w:p>
        </w:tc>
        <w:tc>
          <w:tcPr>
            <w:tcW w:w="6521" w:type="dxa"/>
            <w:shd w:val="clear" w:color="auto" w:fill="auto"/>
          </w:tcPr>
          <w:p w14:paraId="3CE6B754" w14:textId="42D29F8C" w:rsidR="003A1337" w:rsidRPr="007C5704" w:rsidRDefault="003A1337" w:rsidP="00672400">
            <w:pPr>
              <w:pStyle w:val="TableParagraph"/>
              <w:rPr>
                <w:i/>
              </w:rPr>
            </w:pPr>
          </w:p>
        </w:tc>
      </w:tr>
      <w:tr w:rsidR="00ED2FA2" w:rsidRPr="007C5704" w14:paraId="46C6B5F2" w14:textId="77777777" w:rsidTr="00672400">
        <w:tc>
          <w:tcPr>
            <w:tcW w:w="3261" w:type="dxa"/>
            <w:vAlign w:val="center"/>
          </w:tcPr>
          <w:p w14:paraId="4397F4B8" w14:textId="2C6B7B7C" w:rsidR="00ED2FA2" w:rsidRPr="007C5704" w:rsidRDefault="00ED2FA2" w:rsidP="006724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Cost</w:t>
            </w:r>
          </w:p>
        </w:tc>
        <w:tc>
          <w:tcPr>
            <w:tcW w:w="6521" w:type="dxa"/>
            <w:shd w:val="clear" w:color="auto" w:fill="auto"/>
          </w:tcPr>
          <w:p w14:paraId="379413C1" w14:textId="5F9E7D58" w:rsidR="00ED2FA2" w:rsidRPr="007C5704" w:rsidRDefault="00ED2FA2" w:rsidP="00977029">
            <w:pPr>
              <w:pStyle w:val="TableParagraph"/>
              <w:ind w:left="0"/>
              <w:rPr>
                <w:i/>
              </w:rPr>
            </w:pPr>
            <w:r w:rsidRPr="00643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P1,000,000,000.00</w:t>
            </w:r>
          </w:p>
        </w:tc>
      </w:tr>
      <w:tr w:rsidR="003A1337" w:rsidRPr="007C5704" w14:paraId="72AF4CE6" w14:textId="77777777" w:rsidTr="00672400">
        <w:tc>
          <w:tcPr>
            <w:tcW w:w="3261" w:type="dxa"/>
            <w:shd w:val="clear" w:color="auto" w:fill="auto"/>
          </w:tcPr>
          <w:p w14:paraId="665EB494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Project Description</w:t>
            </w:r>
          </w:p>
        </w:tc>
        <w:tc>
          <w:tcPr>
            <w:tcW w:w="6521" w:type="dxa"/>
            <w:shd w:val="clear" w:color="auto" w:fill="auto"/>
          </w:tcPr>
          <w:p w14:paraId="40074A04" w14:textId="4C6D2AE1" w:rsidR="003A1337" w:rsidRPr="00977029" w:rsidRDefault="000B5742" w:rsidP="00977029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977029">
              <w:rPr>
                <w:rFonts w:ascii="Arial" w:hAnsi="Arial" w:cs="Arial"/>
                <w:color w:val="000000" w:themeColor="text1"/>
              </w:rPr>
              <w:t>A new looked and upgraded two-</w:t>
            </w:r>
            <w:proofErr w:type="spellStart"/>
            <w:r w:rsidRPr="00977029">
              <w:rPr>
                <w:rFonts w:ascii="Arial" w:hAnsi="Arial" w:cs="Arial"/>
                <w:color w:val="000000" w:themeColor="text1"/>
              </w:rPr>
              <w:t>storey</w:t>
            </w:r>
            <w:proofErr w:type="spellEnd"/>
            <w:r w:rsidRPr="00977029">
              <w:rPr>
                <w:rFonts w:ascii="Arial" w:hAnsi="Arial" w:cs="Arial"/>
                <w:color w:val="000000" w:themeColor="text1"/>
              </w:rPr>
              <w:t xml:space="preserve"> Public Market that features state-of-the-art facilities with an area of 430 square meters. The building has over </w:t>
            </w:r>
            <w:r w:rsidR="00DF1B1E" w:rsidRPr="00977029">
              <w:rPr>
                <w:rFonts w:ascii="Arial" w:hAnsi="Arial" w:cs="Arial"/>
                <w:color w:val="000000" w:themeColor="text1"/>
              </w:rPr>
              <w:t>264</w:t>
            </w:r>
            <w:r w:rsidRPr="00977029">
              <w:rPr>
                <w:rFonts w:ascii="Arial" w:hAnsi="Arial" w:cs="Arial"/>
                <w:color w:val="000000" w:themeColor="text1"/>
              </w:rPr>
              <w:t xml:space="preserve"> stalls, a park located in the roof deck of the building, a central terminal, a fish landing center and an escalator to accommodate elderly, pregnant and persons with disability.</w:t>
            </w:r>
          </w:p>
        </w:tc>
      </w:tr>
      <w:tr w:rsidR="003A1337" w:rsidRPr="007C5704" w14:paraId="6DB02718" w14:textId="77777777" w:rsidTr="00672400">
        <w:tc>
          <w:tcPr>
            <w:tcW w:w="3261" w:type="dxa"/>
          </w:tcPr>
          <w:p w14:paraId="4A25FE67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Proposed Local Partner</w:t>
            </w:r>
          </w:p>
        </w:tc>
        <w:tc>
          <w:tcPr>
            <w:tcW w:w="6521" w:type="dxa"/>
          </w:tcPr>
          <w:p w14:paraId="2E9D9028" w14:textId="3006BD2A" w:rsidR="003A1337" w:rsidRPr="007C5704" w:rsidRDefault="008732F5" w:rsidP="00672400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Business Enterprises</w:t>
            </w:r>
            <w:r w:rsidR="002D12DD">
              <w:rPr>
                <w:rFonts w:ascii="Arial" w:hAnsi="Arial" w:cs="Arial"/>
                <w:color w:val="000000" w:themeColor="text1"/>
              </w:rPr>
              <w:t xml:space="preserve"> and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2D12DD">
              <w:rPr>
                <w:rFonts w:ascii="Arial" w:hAnsi="Arial" w:cs="Arial"/>
                <w:color w:val="000000" w:themeColor="text1"/>
              </w:rPr>
              <w:t>Non-government Institutions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</w:p>
        </w:tc>
      </w:tr>
      <w:tr w:rsidR="003A1337" w:rsidRPr="007C5704" w14:paraId="2A265A66" w14:textId="77777777" w:rsidTr="00672400">
        <w:tc>
          <w:tcPr>
            <w:tcW w:w="9782" w:type="dxa"/>
            <w:gridSpan w:val="2"/>
            <w:shd w:val="clear" w:color="auto" w:fill="313D95"/>
          </w:tcPr>
          <w:p w14:paraId="19D8B862" w14:textId="77777777" w:rsidR="003A1337" w:rsidRPr="007C5704" w:rsidRDefault="003A1337" w:rsidP="00672400">
            <w:pPr>
              <w:jc w:val="center"/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  <w:color w:val="FFFFFF" w:themeColor="background1"/>
              </w:rPr>
              <w:t>DEMOGRAPHIC PROFILE OF THE CITY</w:t>
            </w:r>
          </w:p>
        </w:tc>
      </w:tr>
      <w:tr w:rsidR="003A1337" w:rsidRPr="007C5704" w14:paraId="0B2AF7C0" w14:textId="77777777" w:rsidTr="00672400">
        <w:tc>
          <w:tcPr>
            <w:tcW w:w="3261" w:type="dxa"/>
          </w:tcPr>
          <w:p w14:paraId="1C66C9E2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City</w:t>
            </w:r>
          </w:p>
        </w:tc>
        <w:tc>
          <w:tcPr>
            <w:tcW w:w="6521" w:type="dxa"/>
          </w:tcPr>
          <w:p w14:paraId="2E5B99E0" w14:textId="62945F1F" w:rsidR="003A1337" w:rsidRPr="007C5704" w:rsidRDefault="000B5742" w:rsidP="00672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Aparri</w:t>
            </w:r>
          </w:p>
        </w:tc>
      </w:tr>
      <w:tr w:rsidR="003A1337" w:rsidRPr="007C5704" w14:paraId="72D4CDC2" w14:textId="77777777" w:rsidTr="00672400">
        <w:trPr>
          <w:trHeight w:val="166"/>
        </w:trPr>
        <w:tc>
          <w:tcPr>
            <w:tcW w:w="3261" w:type="dxa"/>
          </w:tcPr>
          <w:p w14:paraId="0A6F3E45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Total Area</w:t>
            </w:r>
          </w:p>
        </w:tc>
        <w:tc>
          <w:tcPr>
            <w:tcW w:w="6521" w:type="dxa"/>
          </w:tcPr>
          <w:p w14:paraId="68B49569" w14:textId="7634A623" w:rsidR="003A1337" w:rsidRPr="007C5704" w:rsidRDefault="00347A2D" w:rsidP="00672400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28,664.00 Hectares</w:t>
            </w:r>
            <w:r w:rsidR="003A1337" w:rsidRPr="007C5704"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="003A1337" w:rsidRPr="007C5704">
              <w:rPr>
                <w:rFonts w:ascii="Arial" w:hAnsi="Arial" w:cs="Arial"/>
                <w:i/>
                <w:color w:val="000000" w:themeColor="text1"/>
              </w:rPr>
              <w:t>(LMB, DENR, 2013)</w:t>
            </w:r>
          </w:p>
        </w:tc>
      </w:tr>
      <w:tr w:rsidR="003A1337" w:rsidRPr="007C5704" w14:paraId="4FA2ABE7" w14:textId="77777777" w:rsidTr="00672400">
        <w:tc>
          <w:tcPr>
            <w:tcW w:w="3261" w:type="dxa"/>
          </w:tcPr>
          <w:p w14:paraId="68E68BE7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Total Population</w:t>
            </w:r>
          </w:p>
        </w:tc>
        <w:tc>
          <w:tcPr>
            <w:tcW w:w="6521" w:type="dxa"/>
          </w:tcPr>
          <w:p w14:paraId="6F9203A4" w14:textId="18D51127" w:rsidR="003A1337" w:rsidRPr="000B5742" w:rsidRDefault="000B5742" w:rsidP="00672400">
            <w:pPr>
              <w:rPr>
                <w:rFonts w:ascii="Arial" w:hAnsi="Arial" w:cs="Arial"/>
              </w:rPr>
            </w:pPr>
            <w:r w:rsidRPr="000B5742">
              <w:rPr>
                <w:rFonts w:ascii="Arial" w:hAnsi="Arial" w:cs="Arial"/>
                <w:bCs/>
                <w:sz w:val="22"/>
                <w:szCs w:val="22"/>
              </w:rPr>
              <w:t>65,857 (CBMS 2022)</w:t>
            </w:r>
          </w:p>
        </w:tc>
      </w:tr>
      <w:tr w:rsidR="003A1337" w:rsidRPr="007C5704" w14:paraId="2AA45855" w14:textId="77777777" w:rsidTr="00672400">
        <w:tc>
          <w:tcPr>
            <w:tcW w:w="3261" w:type="dxa"/>
          </w:tcPr>
          <w:p w14:paraId="2EA9AA8A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Population Density</w:t>
            </w:r>
          </w:p>
        </w:tc>
        <w:tc>
          <w:tcPr>
            <w:tcW w:w="6521" w:type="dxa"/>
          </w:tcPr>
          <w:p w14:paraId="3E004002" w14:textId="583F471D" w:rsidR="003A1337" w:rsidRPr="007C5704" w:rsidRDefault="007B4EA9" w:rsidP="00672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  <w:r w:rsidR="003A1337" w:rsidRPr="007C5704">
              <w:rPr>
                <w:rFonts w:ascii="Arial" w:hAnsi="Arial" w:cs="Arial"/>
              </w:rPr>
              <w:t xml:space="preserve"> / km</w:t>
            </w:r>
            <w:r w:rsidR="003A1337" w:rsidRPr="007C5704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3A1337" w:rsidRPr="007C5704" w14:paraId="268D357B" w14:textId="77777777" w:rsidTr="00672400">
        <w:tc>
          <w:tcPr>
            <w:tcW w:w="3261" w:type="dxa"/>
          </w:tcPr>
          <w:p w14:paraId="7DDD72EB" w14:textId="77777777" w:rsidR="003A1337" w:rsidRPr="007C5704" w:rsidRDefault="003A1337" w:rsidP="00672400">
            <w:pPr>
              <w:jc w:val="both"/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Labor Force (skilled &amp; unskilled)</w:t>
            </w:r>
          </w:p>
        </w:tc>
        <w:tc>
          <w:tcPr>
            <w:tcW w:w="6521" w:type="dxa"/>
            <w:shd w:val="clear" w:color="auto" w:fill="auto"/>
          </w:tcPr>
          <w:p w14:paraId="338E8A7F" w14:textId="77777777" w:rsidR="003A1337" w:rsidRPr="007C5704" w:rsidRDefault="003A1337" w:rsidP="00672400">
            <w:p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>Major Occupation Group:</w:t>
            </w:r>
          </w:p>
          <w:p w14:paraId="7E63FDFA" w14:textId="43E5796D" w:rsidR="003A1337" w:rsidRPr="007C5704" w:rsidRDefault="003A1337" w:rsidP="003A13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 xml:space="preserve">Service and Sales Workers – </w:t>
            </w:r>
            <w:r w:rsidR="00B855E7">
              <w:rPr>
                <w:rFonts w:ascii="Arial" w:hAnsi="Arial" w:cs="Arial"/>
              </w:rPr>
              <w:t>18</w:t>
            </w:r>
            <w:r w:rsidRPr="007C5704">
              <w:rPr>
                <w:rFonts w:ascii="Arial" w:hAnsi="Arial" w:cs="Arial"/>
              </w:rPr>
              <w:t>.</w:t>
            </w:r>
            <w:r w:rsidR="00B855E7">
              <w:rPr>
                <w:rFonts w:ascii="Arial" w:hAnsi="Arial" w:cs="Arial"/>
              </w:rPr>
              <w:t>21</w:t>
            </w:r>
            <w:r w:rsidRPr="007C5704">
              <w:rPr>
                <w:rFonts w:ascii="Arial" w:hAnsi="Arial" w:cs="Arial"/>
              </w:rPr>
              <w:t>%</w:t>
            </w:r>
          </w:p>
          <w:p w14:paraId="5D1369D6" w14:textId="69AAD0BF" w:rsidR="003A1337" w:rsidRPr="007C5704" w:rsidRDefault="003A1337" w:rsidP="003A13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 xml:space="preserve">Elementary Occupations – </w:t>
            </w:r>
            <w:r w:rsidR="00B855E7">
              <w:rPr>
                <w:rFonts w:ascii="Arial" w:hAnsi="Arial" w:cs="Arial"/>
              </w:rPr>
              <w:t>20</w:t>
            </w:r>
            <w:r w:rsidRPr="007C5704">
              <w:rPr>
                <w:rFonts w:ascii="Arial" w:hAnsi="Arial" w:cs="Arial"/>
              </w:rPr>
              <w:t>.</w:t>
            </w:r>
            <w:r w:rsidR="00B855E7">
              <w:rPr>
                <w:rFonts w:ascii="Arial" w:hAnsi="Arial" w:cs="Arial"/>
              </w:rPr>
              <w:t>42</w:t>
            </w:r>
            <w:r w:rsidRPr="007C5704">
              <w:rPr>
                <w:rFonts w:ascii="Arial" w:hAnsi="Arial" w:cs="Arial"/>
              </w:rPr>
              <w:t>%</w:t>
            </w:r>
          </w:p>
          <w:p w14:paraId="4CD0270F" w14:textId="76EEAAFE" w:rsidR="003A1337" w:rsidRPr="007C5704" w:rsidRDefault="003A1337" w:rsidP="003A13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 xml:space="preserve">Plant and Machine Operators and Assemblers – </w:t>
            </w:r>
            <w:r w:rsidR="00B855E7">
              <w:rPr>
                <w:rFonts w:ascii="Arial" w:hAnsi="Arial" w:cs="Arial"/>
              </w:rPr>
              <w:t>9</w:t>
            </w:r>
            <w:r w:rsidRPr="007C5704">
              <w:rPr>
                <w:rFonts w:ascii="Arial" w:hAnsi="Arial" w:cs="Arial"/>
              </w:rPr>
              <w:t>.47%</w:t>
            </w:r>
          </w:p>
          <w:p w14:paraId="68774F00" w14:textId="4147F5A7" w:rsidR="003A1337" w:rsidRPr="007C5704" w:rsidRDefault="003A1337" w:rsidP="003A13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 xml:space="preserve">Professionals – </w:t>
            </w:r>
            <w:r w:rsidR="00B855E7">
              <w:rPr>
                <w:rFonts w:ascii="Arial" w:hAnsi="Arial" w:cs="Arial"/>
              </w:rPr>
              <w:t>6</w:t>
            </w:r>
            <w:r w:rsidRPr="007C5704">
              <w:rPr>
                <w:rFonts w:ascii="Arial" w:hAnsi="Arial" w:cs="Arial"/>
              </w:rPr>
              <w:t>.</w:t>
            </w:r>
            <w:r w:rsidR="00B855E7">
              <w:rPr>
                <w:rFonts w:ascii="Arial" w:hAnsi="Arial" w:cs="Arial"/>
              </w:rPr>
              <w:t>66</w:t>
            </w:r>
            <w:r w:rsidRPr="007C5704">
              <w:rPr>
                <w:rFonts w:ascii="Arial" w:hAnsi="Arial" w:cs="Arial"/>
              </w:rPr>
              <w:t>%</w:t>
            </w:r>
          </w:p>
          <w:p w14:paraId="441EAA10" w14:textId="3F8EE63B" w:rsidR="003A1337" w:rsidRPr="007C5704" w:rsidRDefault="003A1337" w:rsidP="003A13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>Managers – 9.6</w:t>
            </w:r>
            <w:r w:rsidR="00B855E7">
              <w:rPr>
                <w:rFonts w:ascii="Arial" w:hAnsi="Arial" w:cs="Arial"/>
              </w:rPr>
              <w:t>0</w:t>
            </w:r>
            <w:r w:rsidRPr="007C5704">
              <w:rPr>
                <w:rFonts w:ascii="Arial" w:hAnsi="Arial" w:cs="Arial"/>
              </w:rPr>
              <w:t>%</w:t>
            </w:r>
          </w:p>
          <w:p w14:paraId="676EF357" w14:textId="60483D8E" w:rsidR="003A1337" w:rsidRPr="007C5704" w:rsidRDefault="003A1337" w:rsidP="003A13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 xml:space="preserve">Clerical Support Workers – </w:t>
            </w:r>
            <w:r w:rsidR="00B855E7">
              <w:rPr>
                <w:rFonts w:ascii="Arial" w:hAnsi="Arial" w:cs="Arial"/>
              </w:rPr>
              <w:t>4</w:t>
            </w:r>
            <w:r w:rsidRPr="007C5704">
              <w:rPr>
                <w:rFonts w:ascii="Arial" w:hAnsi="Arial" w:cs="Arial"/>
              </w:rPr>
              <w:t>.</w:t>
            </w:r>
            <w:r w:rsidR="00B855E7">
              <w:rPr>
                <w:rFonts w:ascii="Arial" w:hAnsi="Arial" w:cs="Arial"/>
              </w:rPr>
              <w:t>48</w:t>
            </w:r>
            <w:r w:rsidRPr="007C5704">
              <w:rPr>
                <w:rFonts w:ascii="Arial" w:hAnsi="Arial" w:cs="Arial"/>
              </w:rPr>
              <w:t>%</w:t>
            </w:r>
          </w:p>
          <w:p w14:paraId="267A2E0B" w14:textId="54162577" w:rsidR="003A1337" w:rsidRPr="007C5704" w:rsidRDefault="003A1337" w:rsidP="003A13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 xml:space="preserve">Craft and Related Trades Workers – </w:t>
            </w:r>
            <w:r w:rsidR="0019485E">
              <w:rPr>
                <w:rFonts w:ascii="Arial" w:hAnsi="Arial" w:cs="Arial"/>
              </w:rPr>
              <w:t>5</w:t>
            </w:r>
            <w:r w:rsidRPr="007C5704">
              <w:rPr>
                <w:rFonts w:ascii="Arial" w:hAnsi="Arial" w:cs="Arial"/>
              </w:rPr>
              <w:t>.</w:t>
            </w:r>
            <w:r w:rsidR="0019485E">
              <w:rPr>
                <w:rFonts w:ascii="Arial" w:hAnsi="Arial" w:cs="Arial"/>
              </w:rPr>
              <w:t>81</w:t>
            </w:r>
            <w:r w:rsidRPr="007C5704">
              <w:rPr>
                <w:rFonts w:ascii="Arial" w:hAnsi="Arial" w:cs="Arial"/>
              </w:rPr>
              <w:t>%</w:t>
            </w:r>
          </w:p>
          <w:p w14:paraId="384522E1" w14:textId="412293A3" w:rsidR="003A1337" w:rsidRPr="007C5704" w:rsidRDefault="003A1337" w:rsidP="003A13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>Technicians and Associate Professionals – 5.</w:t>
            </w:r>
            <w:r w:rsidR="00B855E7">
              <w:rPr>
                <w:rFonts w:ascii="Arial" w:hAnsi="Arial" w:cs="Arial"/>
              </w:rPr>
              <w:t>31</w:t>
            </w:r>
            <w:r w:rsidRPr="007C5704">
              <w:rPr>
                <w:rFonts w:ascii="Arial" w:hAnsi="Arial" w:cs="Arial"/>
              </w:rPr>
              <w:t>%</w:t>
            </w:r>
          </w:p>
          <w:p w14:paraId="4F57E522" w14:textId="7127C467" w:rsidR="003A1337" w:rsidRPr="007C5704" w:rsidRDefault="003A1337" w:rsidP="003A13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 xml:space="preserve">Skilled Agri Forestry and Fishery Workers – </w:t>
            </w:r>
            <w:r w:rsidR="00B855E7">
              <w:rPr>
                <w:rFonts w:ascii="Arial" w:hAnsi="Arial" w:cs="Arial"/>
              </w:rPr>
              <w:t>19</w:t>
            </w:r>
            <w:r w:rsidRPr="007C5704">
              <w:rPr>
                <w:rFonts w:ascii="Arial" w:hAnsi="Arial" w:cs="Arial"/>
              </w:rPr>
              <w:t>.</w:t>
            </w:r>
            <w:r w:rsidR="00B855E7">
              <w:rPr>
                <w:rFonts w:ascii="Arial" w:hAnsi="Arial" w:cs="Arial"/>
              </w:rPr>
              <w:t>91</w:t>
            </w:r>
            <w:r w:rsidRPr="007C5704">
              <w:rPr>
                <w:rFonts w:ascii="Arial" w:hAnsi="Arial" w:cs="Arial"/>
              </w:rPr>
              <w:t>%</w:t>
            </w:r>
          </w:p>
          <w:p w14:paraId="79FE298E" w14:textId="4E8EF888" w:rsidR="003A1337" w:rsidRPr="007C5704" w:rsidRDefault="0019485E" w:rsidP="003A133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Reported </w:t>
            </w:r>
            <w:r w:rsidR="003A1337" w:rsidRPr="007C5704">
              <w:rPr>
                <w:rFonts w:ascii="Arial" w:hAnsi="Arial" w:cs="Arial"/>
              </w:rPr>
              <w:t>– 0.</w:t>
            </w:r>
            <w:r>
              <w:rPr>
                <w:rFonts w:ascii="Arial" w:hAnsi="Arial" w:cs="Arial"/>
              </w:rPr>
              <w:t>13</w:t>
            </w:r>
            <w:r w:rsidR="003A1337" w:rsidRPr="007C5704">
              <w:rPr>
                <w:rFonts w:ascii="Arial" w:hAnsi="Arial" w:cs="Arial"/>
              </w:rPr>
              <w:t>%</w:t>
            </w:r>
          </w:p>
        </w:tc>
      </w:tr>
      <w:tr w:rsidR="003A1337" w:rsidRPr="007C5704" w14:paraId="0F99D8D1" w14:textId="77777777" w:rsidTr="00672400">
        <w:tc>
          <w:tcPr>
            <w:tcW w:w="3261" w:type="dxa"/>
          </w:tcPr>
          <w:p w14:paraId="12498422" w14:textId="77777777" w:rsidR="003A1337" w:rsidRPr="007C5704" w:rsidRDefault="003A1337" w:rsidP="00672400">
            <w:pPr>
              <w:jc w:val="both"/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 xml:space="preserve">No. of College graduates </w:t>
            </w:r>
            <w:r w:rsidRPr="007C5704">
              <w:rPr>
                <w:rFonts w:ascii="Arial" w:hAnsi="Arial" w:cs="Arial"/>
                <w:b/>
                <w:i/>
              </w:rPr>
              <w:t>(with breakdown on specialization) (2022)</w:t>
            </w:r>
          </w:p>
        </w:tc>
        <w:tc>
          <w:tcPr>
            <w:tcW w:w="6521" w:type="dxa"/>
          </w:tcPr>
          <w:p w14:paraId="295EB4AA" w14:textId="77777777" w:rsidR="003A1337" w:rsidRPr="007C5704" w:rsidRDefault="003A1337" w:rsidP="00672400">
            <w:pPr>
              <w:rPr>
                <w:rFonts w:ascii="Arial" w:hAnsi="Arial" w:cs="Arial"/>
              </w:rPr>
            </w:pPr>
          </w:p>
          <w:p w14:paraId="1DACF759" w14:textId="6ED7551C" w:rsidR="003A1337" w:rsidRPr="007C5704" w:rsidRDefault="007B4EA9" w:rsidP="00672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data available </w:t>
            </w:r>
          </w:p>
        </w:tc>
      </w:tr>
      <w:tr w:rsidR="003A1337" w:rsidRPr="007C5704" w14:paraId="212471C9" w14:textId="77777777" w:rsidTr="00672400">
        <w:tc>
          <w:tcPr>
            <w:tcW w:w="3261" w:type="dxa"/>
          </w:tcPr>
          <w:p w14:paraId="1C1F8858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Income Classification</w:t>
            </w:r>
          </w:p>
        </w:tc>
        <w:tc>
          <w:tcPr>
            <w:tcW w:w="6521" w:type="dxa"/>
          </w:tcPr>
          <w:p w14:paraId="00BE5736" w14:textId="5D8504D2" w:rsidR="003A1337" w:rsidRPr="007C5704" w:rsidRDefault="008732F5" w:rsidP="006724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424595">
              <w:rPr>
                <w:rFonts w:ascii="Arial" w:hAnsi="Arial" w:cs="Arial"/>
              </w:rPr>
              <w:t>st</w:t>
            </w:r>
            <w:r w:rsidR="003A1337" w:rsidRPr="007C5704">
              <w:rPr>
                <w:rFonts w:ascii="Arial" w:hAnsi="Arial" w:cs="Arial"/>
              </w:rPr>
              <w:t xml:space="preserve"> Class</w:t>
            </w:r>
            <w:r w:rsidR="00424595">
              <w:rPr>
                <w:rFonts w:ascii="Arial" w:hAnsi="Arial" w:cs="Arial"/>
              </w:rPr>
              <w:t xml:space="preserve"> Municipality</w:t>
            </w:r>
          </w:p>
        </w:tc>
      </w:tr>
      <w:tr w:rsidR="003A1337" w:rsidRPr="007C5704" w14:paraId="35A815DA" w14:textId="77777777" w:rsidTr="00672400">
        <w:tc>
          <w:tcPr>
            <w:tcW w:w="3261" w:type="dxa"/>
          </w:tcPr>
          <w:p w14:paraId="0E2DE438" w14:textId="77777777" w:rsidR="003A1337" w:rsidRPr="007C5704" w:rsidRDefault="003A1337" w:rsidP="00672400">
            <w:pPr>
              <w:jc w:val="both"/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Airport/s Nearby / Accessibility to Airport/s</w:t>
            </w:r>
          </w:p>
        </w:tc>
        <w:tc>
          <w:tcPr>
            <w:tcW w:w="6521" w:type="dxa"/>
            <w:vAlign w:val="center"/>
          </w:tcPr>
          <w:p w14:paraId="1199002A" w14:textId="22BC3CAF" w:rsidR="003A1337" w:rsidRPr="007C5704" w:rsidRDefault="00347A2D" w:rsidP="00672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Lal-lo International</w:t>
            </w:r>
            <w:r w:rsidR="003A1337" w:rsidRPr="007C5704">
              <w:rPr>
                <w:rFonts w:ascii="Arial" w:hAnsi="Arial" w:cs="Arial"/>
              </w:rPr>
              <w:t xml:space="preserve"> Airport</w:t>
            </w:r>
          </w:p>
        </w:tc>
      </w:tr>
      <w:tr w:rsidR="003A1337" w:rsidRPr="007C5704" w14:paraId="1FE42BC3" w14:textId="77777777" w:rsidTr="00672400">
        <w:tc>
          <w:tcPr>
            <w:tcW w:w="3261" w:type="dxa"/>
          </w:tcPr>
          <w:p w14:paraId="0C5B0C13" w14:textId="77777777" w:rsidR="003A1337" w:rsidRPr="007C5704" w:rsidRDefault="003A1337" w:rsidP="00672400">
            <w:pPr>
              <w:jc w:val="both"/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Seaport/s / Accessibility to Seaport/s</w:t>
            </w:r>
          </w:p>
        </w:tc>
        <w:tc>
          <w:tcPr>
            <w:tcW w:w="6521" w:type="dxa"/>
          </w:tcPr>
          <w:p w14:paraId="1BEAF5CB" w14:textId="043B52F6" w:rsidR="003A1337" w:rsidRPr="007C5704" w:rsidRDefault="003A1337" w:rsidP="00672400">
            <w:pPr>
              <w:jc w:val="both"/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 xml:space="preserve">Port Irene in Sta. Ana, Cagayan </w:t>
            </w:r>
            <w:r w:rsidRPr="007C5704">
              <w:rPr>
                <w:rFonts w:ascii="Arial" w:hAnsi="Arial" w:cs="Arial"/>
                <w:i/>
              </w:rPr>
              <w:t xml:space="preserve">(approximately </w:t>
            </w:r>
            <w:r w:rsidR="00ED2FA2">
              <w:rPr>
                <w:rFonts w:ascii="Arial" w:hAnsi="Arial" w:cs="Arial"/>
                <w:i/>
              </w:rPr>
              <w:t>65.6</w:t>
            </w:r>
            <w:r w:rsidRPr="007C5704">
              <w:rPr>
                <w:rFonts w:ascii="Arial" w:hAnsi="Arial" w:cs="Arial"/>
                <w:i/>
              </w:rPr>
              <w:t xml:space="preserve">km from </w:t>
            </w:r>
            <w:r w:rsidR="00ED2FA2">
              <w:rPr>
                <w:rFonts w:ascii="Arial" w:hAnsi="Arial" w:cs="Arial"/>
                <w:i/>
              </w:rPr>
              <w:t>Aparri</w:t>
            </w:r>
            <w:r w:rsidRPr="007C5704">
              <w:rPr>
                <w:rFonts w:ascii="Arial" w:hAnsi="Arial" w:cs="Arial"/>
                <w:i/>
              </w:rPr>
              <w:t>)</w:t>
            </w:r>
          </w:p>
        </w:tc>
      </w:tr>
      <w:tr w:rsidR="003A1337" w:rsidRPr="007C5704" w14:paraId="65B1A3F0" w14:textId="77777777" w:rsidTr="00672400">
        <w:tc>
          <w:tcPr>
            <w:tcW w:w="3261" w:type="dxa"/>
          </w:tcPr>
          <w:p w14:paraId="0F6FA877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Tourism Arrivals</w:t>
            </w:r>
          </w:p>
        </w:tc>
        <w:tc>
          <w:tcPr>
            <w:tcW w:w="6521" w:type="dxa"/>
          </w:tcPr>
          <w:p w14:paraId="499EA1CA" w14:textId="3FAAEA3A" w:rsidR="003A1337" w:rsidRPr="007C5704" w:rsidRDefault="00ED2FA2" w:rsidP="00672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15,300</w:t>
            </w:r>
            <w:r w:rsidR="003A1337" w:rsidRPr="007C5704">
              <w:rPr>
                <w:rFonts w:ascii="Arial" w:hAnsi="Arial" w:cs="Arial"/>
              </w:rPr>
              <w:t xml:space="preserve"> </w:t>
            </w:r>
            <w:r w:rsidR="003A1337" w:rsidRPr="007C5704">
              <w:rPr>
                <w:rFonts w:ascii="Arial" w:hAnsi="Arial" w:cs="Arial"/>
                <w:i/>
              </w:rPr>
              <w:t>(20</w:t>
            </w:r>
            <w:r>
              <w:rPr>
                <w:rFonts w:ascii="Arial" w:hAnsi="Arial" w:cs="Arial"/>
                <w:i/>
              </w:rPr>
              <w:t>23</w:t>
            </w:r>
            <w:r w:rsidR="003A1337" w:rsidRPr="007C5704">
              <w:rPr>
                <w:rFonts w:ascii="Arial" w:hAnsi="Arial" w:cs="Arial"/>
                <w:i/>
              </w:rPr>
              <w:t>)</w:t>
            </w:r>
          </w:p>
        </w:tc>
      </w:tr>
      <w:tr w:rsidR="003A1337" w:rsidRPr="007C5704" w14:paraId="57611599" w14:textId="77777777" w:rsidTr="00672400">
        <w:tc>
          <w:tcPr>
            <w:tcW w:w="3261" w:type="dxa"/>
          </w:tcPr>
          <w:p w14:paraId="6AEB1B0E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Target Tourism Market</w:t>
            </w:r>
          </w:p>
        </w:tc>
        <w:tc>
          <w:tcPr>
            <w:tcW w:w="6521" w:type="dxa"/>
            <w:shd w:val="clear" w:color="auto" w:fill="auto"/>
          </w:tcPr>
          <w:p w14:paraId="5879E55D" w14:textId="77777777" w:rsidR="003A1337" w:rsidRPr="007C5704" w:rsidRDefault="003A1337" w:rsidP="00672400">
            <w:p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 xml:space="preserve">Agricultural Tourism, Medical Tourism and Food Tourism </w:t>
            </w:r>
          </w:p>
        </w:tc>
      </w:tr>
      <w:tr w:rsidR="003A1337" w:rsidRPr="007C5704" w14:paraId="040FE9BA" w14:textId="77777777" w:rsidTr="00672400">
        <w:tc>
          <w:tcPr>
            <w:tcW w:w="3261" w:type="dxa"/>
          </w:tcPr>
          <w:p w14:paraId="42866F3D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Arable Land Area</w:t>
            </w:r>
          </w:p>
        </w:tc>
        <w:tc>
          <w:tcPr>
            <w:tcW w:w="6521" w:type="dxa"/>
            <w:shd w:val="clear" w:color="auto" w:fill="auto"/>
          </w:tcPr>
          <w:p w14:paraId="3A665D23" w14:textId="3EBBA55D" w:rsidR="003A1337" w:rsidRPr="007C5704" w:rsidRDefault="00ED2FA2" w:rsidP="00672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8,348</w:t>
            </w:r>
            <w:r w:rsidR="003A1337" w:rsidRPr="007C5704">
              <w:rPr>
                <w:rFonts w:ascii="Arial" w:hAnsi="Arial" w:cs="Arial"/>
              </w:rPr>
              <w:t xml:space="preserve"> hectares (total agricultural area)</w:t>
            </w:r>
          </w:p>
        </w:tc>
      </w:tr>
      <w:tr w:rsidR="003A1337" w:rsidRPr="007C5704" w14:paraId="704D0896" w14:textId="77777777" w:rsidTr="00672400">
        <w:tc>
          <w:tcPr>
            <w:tcW w:w="3261" w:type="dxa"/>
          </w:tcPr>
          <w:p w14:paraId="71862829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Major Crop/Livestock</w:t>
            </w:r>
          </w:p>
        </w:tc>
        <w:tc>
          <w:tcPr>
            <w:tcW w:w="6521" w:type="dxa"/>
            <w:shd w:val="clear" w:color="auto" w:fill="auto"/>
          </w:tcPr>
          <w:p w14:paraId="42BF9173" w14:textId="379440FD" w:rsidR="003A1337" w:rsidRPr="007C5704" w:rsidRDefault="003A1337" w:rsidP="00672400">
            <w:p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>Major Crops: Ric</w:t>
            </w:r>
            <w:r w:rsidR="00424595">
              <w:rPr>
                <w:rFonts w:ascii="Arial" w:hAnsi="Arial" w:cs="Arial"/>
              </w:rPr>
              <w:t>e</w:t>
            </w:r>
            <w:r w:rsidRPr="007C5704">
              <w:rPr>
                <w:rFonts w:ascii="Arial" w:hAnsi="Arial" w:cs="Arial"/>
              </w:rPr>
              <w:t xml:space="preserve"> </w:t>
            </w:r>
          </w:p>
          <w:p w14:paraId="4A3BB9A0" w14:textId="4546F480" w:rsidR="003A1337" w:rsidRPr="007C5704" w:rsidRDefault="003A1337" w:rsidP="00672400">
            <w:p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 xml:space="preserve">Major Livestock: Hogs, Carabao, Cow, </w:t>
            </w:r>
          </w:p>
        </w:tc>
      </w:tr>
      <w:tr w:rsidR="003A1337" w:rsidRPr="007C5704" w14:paraId="3DD7E06E" w14:textId="77777777" w:rsidTr="00672400">
        <w:tc>
          <w:tcPr>
            <w:tcW w:w="9782" w:type="dxa"/>
            <w:gridSpan w:val="2"/>
            <w:shd w:val="clear" w:color="auto" w:fill="313D95"/>
          </w:tcPr>
          <w:p w14:paraId="564F5E0C" w14:textId="77777777" w:rsidR="003A1337" w:rsidRPr="007C5704" w:rsidRDefault="003A1337" w:rsidP="0067240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C5704">
              <w:rPr>
                <w:rFonts w:ascii="Arial" w:hAnsi="Arial" w:cs="Arial"/>
                <w:b/>
                <w:color w:val="FFFFFF" w:themeColor="background1"/>
              </w:rPr>
              <w:t>GENERAL COST OF DOING BUSINESS IN THE CITY</w:t>
            </w:r>
          </w:p>
        </w:tc>
      </w:tr>
      <w:tr w:rsidR="003A1337" w:rsidRPr="007C5704" w14:paraId="319E04F6" w14:textId="77777777" w:rsidTr="00672400">
        <w:tc>
          <w:tcPr>
            <w:tcW w:w="3261" w:type="dxa"/>
          </w:tcPr>
          <w:p w14:paraId="1DC9AF49" w14:textId="77777777" w:rsidR="003A1337" w:rsidRPr="007C5704" w:rsidRDefault="003A1337" w:rsidP="00672400">
            <w:pPr>
              <w:jc w:val="both"/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Labor Rates (Minimum Wage Rate)</w:t>
            </w:r>
          </w:p>
        </w:tc>
        <w:tc>
          <w:tcPr>
            <w:tcW w:w="6521" w:type="dxa"/>
          </w:tcPr>
          <w:p w14:paraId="5D563665" w14:textId="44019C2B" w:rsidR="003A1337" w:rsidRPr="007C5704" w:rsidRDefault="003A1337" w:rsidP="00672400">
            <w:p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 xml:space="preserve">Non-Agriculture – </w:t>
            </w:r>
            <w:r w:rsidRPr="007C5704">
              <w:rPr>
                <w:rFonts w:ascii="Arial" w:hAnsi="Arial" w:cs="Arial"/>
                <w:b/>
                <w:dstrike/>
              </w:rPr>
              <w:t>P</w:t>
            </w:r>
            <w:r w:rsidRPr="007C5704">
              <w:rPr>
                <w:rFonts w:ascii="Arial" w:hAnsi="Arial" w:cs="Arial"/>
                <w:b/>
              </w:rPr>
              <w:t xml:space="preserve"> 42</w:t>
            </w:r>
            <w:r w:rsidR="00347A2D">
              <w:rPr>
                <w:rFonts w:ascii="Arial" w:hAnsi="Arial" w:cs="Arial"/>
                <w:b/>
              </w:rPr>
              <w:t>5</w:t>
            </w:r>
            <w:r w:rsidRPr="007C5704">
              <w:rPr>
                <w:rFonts w:ascii="Arial" w:hAnsi="Arial" w:cs="Arial"/>
                <w:b/>
              </w:rPr>
              <w:t>.00 per day</w:t>
            </w:r>
          </w:p>
          <w:p w14:paraId="4F71A758" w14:textId="77777777" w:rsidR="003A1337" w:rsidRPr="007C5704" w:rsidRDefault="003A1337" w:rsidP="00672400">
            <w:p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 xml:space="preserve">Agriculture – </w:t>
            </w:r>
            <w:r w:rsidRPr="007C5704">
              <w:rPr>
                <w:rFonts w:ascii="Arial" w:hAnsi="Arial" w:cs="Arial"/>
                <w:b/>
                <w:dstrike/>
              </w:rPr>
              <w:t>P</w:t>
            </w:r>
            <w:r w:rsidRPr="007C5704">
              <w:rPr>
                <w:rFonts w:ascii="Arial" w:hAnsi="Arial" w:cs="Arial"/>
                <w:b/>
              </w:rPr>
              <w:t xml:space="preserve"> 400.00 per day</w:t>
            </w:r>
          </w:p>
          <w:p w14:paraId="562DAEF6" w14:textId="0DA85583" w:rsidR="003A1337" w:rsidRPr="007C5704" w:rsidRDefault="003A1337" w:rsidP="00672400">
            <w:p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lastRenderedPageBreak/>
              <w:t xml:space="preserve">Retail/Service Establishments with less than 10 employees – </w:t>
            </w:r>
            <w:r w:rsidRPr="007C5704">
              <w:rPr>
                <w:rFonts w:ascii="Arial" w:hAnsi="Arial" w:cs="Arial"/>
                <w:b/>
                <w:dstrike/>
              </w:rPr>
              <w:t>P</w:t>
            </w:r>
            <w:r w:rsidRPr="007C5704">
              <w:rPr>
                <w:rFonts w:ascii="Arial" w:hAnsi="Arial" w:cs="Arial"/>
                <w:b/>
              </w:rPr>
              <w:t xml:space="preserve"> 4</w:t>
            </w:r>
            <w:r w:rsidR="00347A2D">
              <w:rPr>
                <w:rFonts w:ascii="Arial" w:hAnsi="Arial" w:cs="Arial"/>
                <w:b/>
              </w:rPr>
              <w:t>00</w:t>
            </w:r>
            <w:r w:rsidRPr="007C5704">
              <w:rPr>
                <w:rFonts w:ascii="Arial" w:hAnsi="Arial" w:cs="Arial"/>
                <w:b/>
              </w:rPr>
              <w:t>.00 per day</w:t>
            </w:r>
          </w:p>
        </w:tc>
      </w:tr>
      <w:tr w:rsidR="003A1337" w:rsidRPr="007C5704" w14:paraId="1AFDFA04" w14:textId="77777777" w:rsidTr="00672400">
        <w:tc>
          <w:tcPr>
            <w:tcW w:w="3261" w:type="dxa"/>
          </w:tcPr>
          <w:p w14:paraId="163112EF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lastRenderedPageBreak/>
              <w:t>Cost of Land and Cost of Rent</w:t>
            </w:r>
          </w:p>
        </w:tc>
        <w:tc>
          <w:tcPr>
            <w:tcW w:w="6521" w:type="dxa"/>
          </w:tcPr>
          <w:p w14:paraId="73B00BD3" w14:textId="77777777" w:rsidR="003A1337" w:rsidRPr="007C5704" w:rsidRDefault="003A1337" w:rsidP="00672400">
            <w:p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 xml:space="preserve">Cost of Land </w:t>
            </w:r>
            <w:r w:rsidRPr="007C5704">
              <w:rPr>
                <w:rFonts w:ascii="Arial" w:hAnsi="Arial" w:cs="Arial"/>
                <w:i/>
              </w:rPr>
              <w:t>(commercial/industrial area):</w:t>
            </w:r>
            <w:r w:rsidRPr="007C5704">
              <w:rPr>
                <w:rFonts w:ascii="Arial" w:hAnsi="Arial" w:cs="Arial"/>
              </w:rPr>
              <w:t xml:space="preserve"> </w:t>
            </w:r>
            <w:r w:rsidRPr="007C5704">
              <w:rPr>
                <w:rFonts w:ascii="Arial" w:hAnsi="Arial" w:cs="Arial"/>
                <w:dstrike/>
              </w:rPr>
              <w:t>P</w:t>
            </w:r>
            <w:r w:rsidRPr="007C5704">
              <w:rPr>
                <w:rFonts w:ascii="Arial" w:hAnsi="Arial" w:cs="Arial"/>
              </w:rPr>
              <w:t xml:space="preserve"> 40,000.00 / sq. meter</w:t>
            </w:r>
          </w:p>
          <w:p w14:paraId="43C295EA" w14:textId="77777777" w:rsidR="003A1337" w:rsidRPr="007C5704" w:rsidRDefault="003A1337" w:rsidP="00672400">
            <w:p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>Cost of Rent</w:t>
            </w:r>
            <w:r w:rsidRPr="007C5704">
              <w:rPr>
                <w:rFonts w:ascii="Arial" w:hAnsi="Arial" w:cs="Arial"/>
                <w:i/>
              </w:rPr>
              <w:t xml:space="preserve"> (central business district)</w:t>
            </w:r>
            <w:r w:rsidRPr="007C5704">
              <w:rPr>
                <w:rFonts w:ascii="Arial" w:hAnsi="Arial" w:cs="Arial"/>
              </w:rPr>
              <w:t xml:space="preserve">: </w:t>
            </w:r>
            <w:r w:rsidRPr="007C5704">
              <w:rPr>
                <w:rFonts w:ascii="Arial" w:hAnsi="Arial" w:cs="Arial"/>
                <w:dstrike/>
              </w:rPr>
              <w:t>P</w:t>
            </w:r>
            <w:r w:rsidRPr="007C5704">
              <w:rPr>
                <w:rFonts w:ascii="Arial" w:hAnsi="Arial" w:cs="Arial"/>
              </w:rPr>
              <w:t xml:space="preserve"> 525.00 / sq. meter</w:t>
            </w:r>
          </w:p>
        </w:tc>
      </w:tr>
      <w:tr w:rsidR="003A1337" w:rsidRPr="007C5704" w14:paraId="00E2AC05" w14:textId="77777777" w:rsidTr="00672400">
        <w:tc>
          <w:tcPr>
            <w:tcW w:w="3261" w:type="dxa"/>
          </w:tcPr>
          <w:p w14:paraId="1C6D3449" w14:textId="77777777" w:rsidR="003A1337" w:rsidRPr="007C5704" w:rsidRDefault="003A1337" w:rsidP="00672400">
            <w:pPr>
              <w:rPr>
                <w:rFonts w:ascii="Arial" w:hAnsi="Arial" w:cs="Arial"/>
                <w:b/>
                <w:color w:val="000000" w:themeColor="text1"/>
              </w:rPr>
            </w:pPr>
            <w:r w:rsidRPr="007C5704">
              <w:rPr>
                <w:rFonts w:ascii="Arial" w:hAnsi="Arial" w:cs="Arial"/>
                <w:b/>
                <w:color w:val="000000" w:themeColor="text1"/>
              </w:rPr>
              <w:t>Utility Rates (water, power, etc.)</w:t>
            </w:r>
          </w:p>
        </w:tc>
        <w:tc>
          <w:tcPr>
            <w:tcW w:w="6521" w:type="dxa"/>
          </w:tcPr>
          <w:p w14:paraId="247B9D47" w14:textId="77777777" w:rsidR="003A1337" w:rsidRPr="007C5704" w:rsidRDefault="003A1337" w:rsidP="0067240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C5704">
              <w:rPr>
                <w:rFonts w:ascii="Arial" w:hAnsi="Arial" w:cs="Arial"/>
                <w:b/>
                <w:color w:val="000000" w:themeColor="text1"/>
              </w:rPr>
              <w:t>Cost of Water:</w:t>
            </w:r>
          </w:p>
          <w:p w14:paraId="354D6E95" w14:textId="77777777" w:rsidR="003A1337" w:rsidRPr="007C5704" w:rsidRDefault="003A1337" w:rsidP="003A1337">
            <w:pPr>
              <w:pStyle w:val="ListParagraph"/>
              <w:numPr>
                <w:ilvl w:val="0"/>
                <w:numId w:val="22"/>
              </w:numPr>
              <w:ind w:left="465"/>
              <w:jc w:val="both"/>
              <w:rPr>
                <w:rFonts w:ascii="Arial" w:hAnsi="Arial" w:cs="Arial"/>
                <w:color w:val="000000" w:themeColor="text1"/>
              </w:rPr>
            </w:pPr>
            <w:r w:rsidRPr="007C5704">
              <w:rPr>
                <w:rFonts w:ascii="Arial" w:hAnsi="Arial" w:cs="Arial"/>
                <w:color w:val="000000" w:themeColor="text1"/>
              </w:rPr>
              <w:t xml:space="preserve">RESIDENTIAL – min. charge of </w:t>
            </w:r>
            <w:r w:rsidRPr="007C5704">
              <w:rPr>
                <w:rFonts w:ascii="Arial" w:hAnsi="Arial" w:cs="Arial"/>
                <w:dstrike/>
                <w:color w:val="000000" w:themeColor="text1"/>
              </w:rPr>
              <w:t>P</w:t>
            </w:r>
            <w:r w:rsidRPr="007C5704">
              <w:rPr>
                <w:rFonts w:ascii="Arial" w:hAnsi="Arial" w:cs="Arial"/>
                <w:color w:val="000000" w:themeColor="text1"/>
              </w:rPr>
              <w:t xml:space="preserve"> 150.00 (0-10 </w:t>
            </w:r>
            <w:proofErr w:type="spellStart"/>
            <w:r w:rsidRPr="007C5704">
              <w:rPr>
                <w:rFonts w:ascii="Arial" w:hAnsi="Arial" w:cs="Arial"/>
                <w:color w:val="000000" w:themeColor="text1"/>
              </w:rPr>
              <w:t>cu.m</w:t>
            </w:r>
            <w:proofErr w:type="spellEnd"/>
            <w:r w:rsidRPr="007C5704">
              <w:rPr>
                <w:rFonts w:ascii="Arial" w:hAnsi="Arial" w:cs="Arial"/>
                <w:color w:val="000000" w:themeColor="text1"/>
              </w:rPr>
              <w:t xml:space="preserve">), </w:t>
            </w:r>
            <w:r w:rsidRPr="007C5704">
              <w:rPr>
                <w:rFonts w:ascii="Arial" w:hAnsi="Arial" w:cs="Arial"/>
                <w:dstrike/>
                <w:color w:val="000000" w:themeColor="text1"/>
              </w:rPr>
              <w:t>P</w:t>
            </w:r>
            <w:r w:rsidRPr="007C5704">
              <w:rPr>
                <w:rFonts w:ascii="Arial" w:hAnsi="Arial" w:cs="Arial"/>
                <w:color w:val="000000" w:themeColor="text1"/>
              </w:rPr>
              <w:t xml:space="preserve">16.90 per </w:t>
            </w:r>
            <w:proofErr w:type="spellStart"/>
            <w:r w:rsidRPr="007C5704">
              <w:rPr>
                <w:rFonts w:ascii="Arial" w:hAnsi="Arial" w:cs="Arial"/>
                <w:color w:val="000000" w:themeColor="text1"/>
              </w:rPr>
              <w:t>cu.m</w:t>
            </w:r>
            <w:proofErr w:type="spellEnd"/>
            <w:r w:rsidRPr="007C5704">
              <w:rPr>
                <w:rFonts w:ascii="Arial" w:hAnsi="Arial" w:cs="Arial"/>
                <w:color w:val="000000" w:themeColor="text1"/>
              </w:rPr>
              <w:t xml:space="preserve"> thereafter</w:t>
            </w:r>
          </w:p>
          <w:p w14:paraId="76981009" w14:textId="77777777" w:rsidR="003A1337" w:rsidRPr="007C5704" w:rsidRDefault="003A1337" w:rsidP="003A1337">
            <w:pPr>
              <w:pStyle w:val="ListParagraph"/>
              <w:numPr>
                <w:ilvl w:val="0"/>
                <w:numId w:val="22"/>
              </w:numPr>
              <w:ind w:left="465"/>
              <w:jc w:val="both"/>
              <w:rPr>
                <w:rFonts w:ascii="Arial" w:hAnsi="Arial" w:cs="Arial"/>
                <w:color w:val="000000" w:themeColor="text1"/>
              </w:rPr>
            </w:pPr>
            <w:r w:rsidRPr="007C5704">
              <w:rPr>
                <w:rFonts w:ascii="Arial" w:hAnsi="Arial" w:cs="Arial"/>
                <w:color w:val="000000" w:themeColor="text1"/>
              </w:rPr>
              <w:t xml:space="preserve">COMMERCIAL - minimum charge of </w:t>
            </w:r>
            <w:r w:rsidRPr="007C5704">
              <w:rPr>
                <w:rFonts w:ascii="Arial" w:hAnsi="Arial" w:cs="Arial"/>
                <w:dstrike/>
                <w:color w:val="000000" w:themeColor="text1"/>
              </w:rPr>
              <w:t>P</w:t>
            </w:r>
            <w:r w:rsidRPr="007C5704">
              <w:rPr>
                <w:rFonts w:ascii="Arial" w:hAnsi="Arial" w:cs="Arial"/>
                <w:color w:val="000000" w:themeColor="text1"/>
              </w:rPr>
              <w:t xml:space="preserve"> 187.50 (0-10 </w:t>
            </w:r>
            <w:proofErr w:type="spellStart"/>
            <w:r w:rsidRPr="007C5704">
              <w:rPr>
                <w:rFonts w:ascii="Arial" w:hAnsi="Arial" w:cs="Arial"/>
                <w:color w:val="000000" w:themeColor="text1"/>
              </w:rPr>
              <w:t>cu.m</w:t>
            </w:r>
            <w:proofErr w:type="spellEnd"/>
            <w:r w:rsidRPr="007C5704">
              <w:rPr>
                <w:rFonts w:ascii="Arial" w:hAnsi="Arial" w:cs="Arial"/>
                <w:color w:val="000000" w:themeColor="text1"/>
              </w:rPr>
              <w:t xml:space="preserve">), </w:t>
            </w:r>
            <w:r w:rsidRPr="007C5704">
              <w:rPr>
                <w:rFonts w:ascii="Arial" w:hAnsi="Arial" w:cs="Arial"/>
                <w:dstrike/>
                <w:color w:val="000000" w:themeColor="text1"/>
              </w:rPr>
              <w:t>P</w:t>
            </w:r>
            <w:r w:rsidRPr="007C5704">
              <w:rPr>
                <w:rFonts w:ascii="Arial" w:hAnsi="Arial" w:cs="Arial"/>
                <w:color w:val="000000" w:themeColor="text1"/>
              </w:rPr>
              <w:t xml:space="preserve"> 21.10 per </w:t>
            </w:r>
            <w:proofErr w:type="spellStart"/>
            <w:r w:rsidRPr="007C5704">
              <w:rPr>
                <w:rFonts w:ascii="Arial" w:hAnsi="Arial" w:cs="Arial"/>
                <w:color w:val="000000" w:themeColor="text1"/>
              </w:rPr>
              <w:t>cu.m</w:t>
            </w:r>
            <w:proofErr w:type="spellEnd"/>
            <w:r w:rsidRPr="007C5704">
              <w:rPr>
                <w:rFonts w:ascii="Arial" w:hAnsi="Arial" w:cs="Arial"/>
                <w:color w:val="000000" w:themeColor="text1"/>
              </w:rPr>
              <w:t xml:space="preserve"> thereafter</w:t>
            </w:r>
          </w:p>
          <w:p w14:paraId="42AC152B" w14:textId="77777777" w:rsidR="003A1337" w:rsidRPr="007C5704" w:rsidRDefault="003A1337" w:rsidP="003A1337">
            <w:pPr>
              <w:pStyle w:val="ListParagraph"/>
              <w:numPr>
                <w:ilvl w:val="0"/>
                <w:numId w:val="22"/>
              </w:numPr>
              <w:ind w:left="465"/>
              <w:jc w:val="both"/>
              <w:rPr>
                <w:rFonts w:ascii="Arial" w:hAnsi="Arial" w:cs="Arial"/>
                <w:color w:val="000000" w:themeColor="text1"/>
              </w:rPr>
            </w:pPr>
            <w:r w:rsidRPr="007C5704">
              <w:rPr>
                <w:rFonts w:ascii="Arial" w:hAnsi="Arial" w:cs="Arial"/>
                <w:color w:val="000000" w:themeColor="text1"/>
              </w:rPr>
              <w:t xml:space="preserve">INDUSTRIAL - minimum charge of </w:t>
            </w:r>
            <w:r w:rsidRPr="007C5704">
              <w:rPr>
                <w:rFonts w:ascii="Arial" w:hAnsi="Arial" w:cs="Arial"/>
                <w:dstrike/>
                <w:color w:val="000000" w:themeColor="text1"/>
              </w:rPr>
              <w:t>P</w:t>
            </w:r>
            <w:r w:rsidRPr="007C5704">
              <w:rPr>
                <w:rFonts w:ascii="Arial" w:hAnsi="Arial" w:cs="Arial"/>
                <w:color w:val="000000" w:themeColor="text1"/>
              </w:rPr>
              <w:t xml:space="preserve"> 300.00 (0-10 </w:t>
            </w:r>
            <w:proofErr w:type="spellStart"/>
            <w:r w:rsidRPr="007C5704">
              <w:rPr>
                <w:rFonts w:ascii="Arial" w:hAnsi="Arial" w:cs="Arial"/>
                <w:color w:val="000000" w:themeColor="text1"/>
              </w:rPr>
              <w:t>cu.m</w:t>
            </w:r>
            <w:proofErr w:type="spellEnd"/>
            <w:r w:rsidRPr="007C5704">
              <w:rPr>
                <w:rFonts w:ascii="Arial" w:hAnsi="Arial" w:cs="Arial"/>
                <w:color w:val="000000" w:themeColor="text1"/>
              </w:rPr>
              <w:t xml:space="preserve">), </w:t>
            </w:r>
            <w:r w:rsidRPr="007C5704">
              <w:rPr>
                <w:rFonts w:ascii="Arial" w:hAnsi="Arial" w:cs="Arial"/>
                <w:dstrike/>
                <w:color w:val="000000" w:themeColor="text1"/>
              </w:rPr>
              <w:t>P</w:t>
            </w:r>
            <w:r w:rsidRPr="007C5704">
              <w:rPr>
                <w:rFonts w:ascii="Arial" w:hAnsi="Arial" w:cs="Arial"/>
                <w:color w:val="000000" w:themeColor="text1"/>
              </w:rPr>
              <w:t xml:space="preserve"> 33.80 per </w:t>
            </w:r>
            <w:proofErr w:type="spellStart"/>
            <w:r w:rsidRPr="007C5704">
              <w:rPr>
                <w:rFonts w:ascii="Arial" w:hAnsi="Arial" w:cs="Arial"/>
                <w:color w:val="000000" w:themeColor="text1"/>
              </w:rPr>
              <w:t>cu.m</w:t>
            </w:r>
            <w:proofErr w:type="spellEnd"/>
            <w:r w:rsidRPr="007C5704">
              <w:rPr>
                <w:rFonts w:ascii="Arial" w:hAnsi="Arial" w:cs="Arial"/>
                <w:color w:val="000000" w:themeColor="text1"/>
              </w:rPr>
              <w:t xml:space="preserve"> thereafter</w:t>
            </w:r>
          </w:p>
          <w:p w14:paraId="5EB4DBAD" w14:textId="77777777" w:rsidR="003A1337" w:rsidRPr="007C5704" w:rsidRDefault="003A1337" w:rsidP="00672400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C5704">
              <w:rPr>
                <w:rFonts w:ascii="Arial" w:hAnsi="Arial" w:cs="Arial"/>
                <w:b/>
                <w:color w:val="000000" w:themeColor="text1"/>
              </w:rPr>
              <w:t>Cost of Electricity:</w:t>
            </w:r>
          </w:p>
          <w:p w14:paraId="5B5C5982" w14:textId="77777777" w:rsidR="003A1337" w:rsidRPr="007C5704" w:rsidRDefault="003A1337" w:rsidP="003A133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7C5704">
              <w:rPr>
                <w:rFonts w:ascii="Arial" w:hAnsi="Arial" w:cs="Arial"/>
                <w:dstrike/>
                <w:color w:val="000000" w:themeColor="text1"/>
              </w:rPr>
              <w:t>P</w:t>
            </w:r>
            <w:r w:rsidRPr="007C5704">
              <w:rPr>
                <w:rFonts w:ascii="Arial" w:hAnsi="Arial" w:cs="Arial"/>
                <w:color w:val="000000" w:themeColor="text1"/>
              </w:rPr>
              <w:t xml:space="preserve"> 18.216 per </w:t>
            </w:r>
            <w:proofErr w:type="spellStart"/>
            <w:r w:rsidRPr="007C5704">
              <w:rPr>
                <w:rFonts w:ascii="Arial" w:hAnsi="Arial" w:cs="Arial"/>
                <w:color w:val="000000" w:themeColor="text1"/>
              </w:rPr>
              <w:t>KwH</w:t>
            </w:r>
            <w:proofErr w:type="spellEnd"/>
            <w:r w:rsidRPr="007C5704">
              <w:rPr>
                <w:rFonts w:ascii="Arial" w:hAnsi="Arial" w:cs="Arial"/>
                <w:color w:val="000000" w:themeColor="text1"/>
              </w:rPr>
              <w:t xml:space="preserve"> (June 2023)</w:t>
            </w:r>
          </w:p>
        </w:tc>
      </w:tr>
      <w:tr w:rsidR="003A1337" w:rsidRPr="007C5704" w14:paraId="1C7D1949" w14:textId="77777777" w:rsidTr="00672400">
        <w:tc>
          <w:tcPr>
            <w:tcW w:w="3261" w:type="dxa"/>
          </w:tcPr>
          <w:p w14:paraId="12EDDC7D" w14:textId="77777777" w:rsidR="003A1337" w:rsidRPr="007C5704" w:rsidRDefault="003A1337" w:rsidP="00672400">
            <w:pPr>
              <w:jc w:val="both"/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Logistics / Freight cost (if applicable)</w:t>
            </w:r>
          </w:p>
        </w:tc>
        <w:tc>
          <w:tcPr>
            <w:tcW w:w="6521" w:type="dxa"/>
            <w:shd w:val="clear" w:color="auto" w:fill="auto"/>
          </w:tcPr>
          <w:p w14:paraId="3D3B06B5" w14:textId="77777777" w:rsidR="003A1337" w:rsidRPr="007C5704" w:rsidRDefault="003A1337" w:rsidP="00672400">
            <w:p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  <w:color w:val="000000" w:themeColor="text1"/>
              </w:rPr>
              <w:t xml:space="preserve">Land freight: </w:t>
            </w:r>
            <w:r w:rsidRPr="007C5704">
              <w:rPr>
                <w:rFonts w:ascii="Arial" w:hAnsi="Arial" w:cs="Arial"/>
                <w:dstrike/>
                <w:color w:val="000000" w:themeColor="text1"/>
              </w:rPr>
              <w:t>P</w:t>
            </w:r>
            <w:r w:rsidRPr="007C5704">
              <w:rPr>
                <w:rFonts w:ascii="Arial" w:hAnsi="Arial" w:cs="Arial"/>
                <w:color w:val="000000" w:themeColor="text1"/>
              </w:rPr>
              <w:t xml:space="preserve"> 20.00 per kg</w:t>
            </w:r>
          </w:p>
        </w:tc>
      </w:tr>
      <w:tr w:rsidR="003A1337" w:rsidRPr="007C5704" w14:paraId="5632DA1A" w14:textId="77777777" w:rsidTr="00672400">
        <w:tc>
          <w:tcPr>
            <w:tcW w:w="9782" w:type="dxa"/>
            <w:gridSpan w:val="2"/>
            <w:shd w:val="clear" w:color="auto" w:fill="313D95"/>
          </w:tcPr>
          <w:p w14:paraId="063FBC98" w14:textId="77777777" w:rsidR="003A1337" w:rsidRPr="007C5704" w:rsidRDefault="003A1337" w:rsidP="00672400">
            <w:pPr>
              <w:jc w:val="center"/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  <w:b/>
                <w:color w:val="FFFFFF" w:themeColor="background1"/>
              </w:rPr>
              <w:t>LOCAL INCENTIVES</w:t>
            </w:r>
          </w:p>
        </w:tc>
      </w:tr>
      <w:tr w:rsidR="003A1337" w:rsidRPr="007C5704" w14:paraId="459ED3F6" w14:textId="77777777" w:rsidTr="00672400">
        <w:tc>
          <w:tcPr>
            <w:tcW w:w="3261" w:type="dxa"/>
          </w:tcPr>
          <w:p w14:paraId="77E5EAD6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Fiscal Incentives</w:t>
            </w:r>
          </w:p>
        </w:tc>
        <w:tc>
          <w:tcPr>
            <w:tcW w:w="6521" w:type="dxa"/>
          </w:tcPr>
          <w:p w14:paraId="4A6F1A50" w14:textId="77777777" w:rsidR="003A1337" w:rsidRPr="007C5704" w:rsidRDefault="003A1337" w:rsidP="00672400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43"/>
              <w:gridCol w:w="1815"/>
              <w:gridCol w:w="1957"/>
            </w:tblGrid>
            <w:tr w:rsidR="003A1337" w:rsidRPr="007C5704" w14:paraId="70B177A2" w14:textId="77777777" w:rsidTr="00672400">
              <w:tc>
                <w:tcPr>
                  <w:tcW w:w="2443" w:type="dxa"/>
                  <w:vAlign w:val="center"/>
                </w:tcPr>
                <w:p w14:paraId="23515198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C5704">
                    <w:rPr>
                      <w:rFonts w:ascii="Arial" w:hAnsi="Arial" w:cs="Arial"/>
                      <w:b/>
                    </w:rPr>
                    <w:t>Amount of Investments</w:t>
                  </w:r>
                </w:p>
              </w:tc>
              <w:tc>
                <w:tcPr>
                  <w:tcW w:w="1815" w:type="dxa"/>
                  <w:vAlign w:val="center"/>
                </w:tcPr>
                <w:p w14:paraId="01B40898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C5704">
                    <w:rPr>
                      <w:rFonts w:ascii="Arial" w:hAnsi="Arial" w:cs="Arial"/>
                      <w:b/>
                    </w:rPr>
                    <w:t>Business Tax</w:t>
                  </w:r>
                </w:p>
              </w:tc>
              <w:tc>
                <w:tcPr>
                  <w:tcW w:w="1957" w:type="dxa"/>
                  <w:vAlign w:val="center"/>
                </w:tcPr>
                <w:p w14:paraId="72BA508F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C5704">
                    <w:rPr>
                      <w:rFonts w:ascii="Arial" w:hAnsi="Arial" w:cs="Arial"/>
                      <w:b/>
                    </w:rPr>
                    <w:t>Real Property Tax and Transfer Tax</w:t>
                  </w:r>
                </w:p>
              </w:tc>
            </w:tr>
            <w:tr w:rsidR="003A1337" w:rsidRPr="007C5704" w14:paraId="2709B703" w14:textId="77777777" w:rsidTr="00672400">
              <w:tc>
                <w:tcPr>
                  <w:tcW w:w="2443" w:type="dxa"/>
                  <w:vAlign w:val="center"/>
                </w:tcPr>
                <w:p w14:paraId="6347722B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  <w:dstrike/>
                    </w:rPr>
                    <w:t xml:space="preserve">P </w:t>
                  </w:r>
                  <w:r w:rsidRPr="007C5704">
                    <w:rPr>
                      <w:rFonts w:ascii="Arial" w:hAnsi="Arial" w:cs="Arial"/>
                    </w:rPr>
                    <w:t>500 Million and above</w:t>
                  </w:r>
                </w:p>
              </w:tc>
              <w:tc>
                <w:tcPr>
                  <w:tcW w:w="1815" w:type="dxa"/>
                </w:tcPr>
                <w:p w14:paraId="46F3C040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1 – 100%</w:t>
                  </w:r>
                </w:p>
                <w:p w14:paraId="10232EEB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2 – 100%</w:t>
                  </w:r>
                </w:p>
                <w:p w14:paraId="30CBB4C7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3 – 100%</w:t>
                  </w:r>
                </w:p>
                <w:p w14:paraId="11E3141B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4 – 75%</w:t>
                  </w:r>
                </w:p>
                <w:p w14:paraId="4F87132B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5 – 50%</w:t>
                  </w:r>
                </w:p>
              </w:tc>
              <w:tc>
                <w:tcPr>
                  <w:tcW w:w="1957" w:type="dxa"/>
                  <w:vAlign w:val="center"/>
                </w:tcPr>
                <w:p w14:paraId="0BF73DC7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1 – 100%</w:t>
                  </w:r>
                </w:p>
              </w:tc>
            </w:tr>
            <w:tr w:rsidR="003A1337" w:rsidRPr="007C5704" w14:paraId="3BFFA415" w14:textId="77777777" w:rsidTr="00672400">
              <w:tc>
                <w:tcPr>
                  <w:tcW w:w="2443" w:type="dxa"/>
                  <w:vAlign w:val="center"/>
                </w:tcPr>
                <w:p w14:paraId="3ABEBF03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  <w:dstrike/>
                    </w:rPr>
                    <w:t xml:space="preserve">P </w:t>
                  </w:r>
                  <w:r w:rsidRPr="007C5704">
                    <w:rPr>
                      <w:rFonts w:ascii="Arial" w:hAnsi="Arial" w:cs="Arial"/>
                    </w:rPr>
                    <w:t xml:space="preserve">300 Million up to less than </w:t>
                  </w:r>
                  <w:r w:rsidRPr="007C5704">
                    <w:rPr>
                      <w:rFonts w:ascii="Arial" w:hAnsi="Arial" w:cs="Arial"/>
                      <w:dstrike/>
                    </w:rPr>
                    <w:t xml:space="preserve">P </w:t>
                  </w:r>
                  <w:r w:rsidRPr="007C5704">
                    <w:rPr>
                      <w:rFonts w:ascii="Arial" w:hAnsi="Arial" w:cs="Arial"/>
                    </w:rPr>
                    <w:t>500 Million</w:t>
                  </w:r>
                </w:p>
              </w:tc>
              <w:tc>
                <w:tcPr>
                  <w:tcW w:w="1815" w:type="dxa"/>
                </w:tcPr>
                <w:p w14:paraId="42B2B686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1 – 100%</w:t>
                  </w:r>
                </w:p>
                <w:p w14:paraId="5D1103C0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2 – 100%</w:t>
                  </w:r>
                </w:p>
                <w:p w14:paraId="70C9CB1E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3 – 75%</w:t>
                  </w:r>
                </w:p>
                <w:p w14:paraId="08822D19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4 – 50%</w:t>
                  </w:r>
                </w:p>
                <w:p w14:paraId="0508BA7A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5 – 25%</w:t>
                  </w:r>
                </w:p>
              </w:tc>
              <w:tc>
                <w:tcPr>
                  <w:tcW w:w="1957" w:type="dxa"/>
                  <w:vAlign w:val="center"/>
                </w:tcPr>
                <w:p w14:paraId="3AE69C1C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1 – 100%</w:t>
                  </w:r>
                </w:p>
              </w:tc>
            </w:tr>
            <w:tr w:rsidR="003A1337" w:rsidRPr="007C5704" w14:paraId="75C32244" w14:textId="77777777" w:rsidTr="00672400">
              <w:tc>
                <w:tcPr>
                  <w:tcW w:w="2443" w:type="dxa"/>
                  <w:vAlign w:val="center"/>
                </w:tcPr>
                <w:p w14:paraId="59467F29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  <w:dstrike/>
                    </w:rPr>
                    <w:t xml:space="preserve">P </w:t>
                  </w:r>
                  <w:r w:rsidRPr="007C5704">
                    <w:rPr>
                      <w:rFonts w:ascii="Arial" w:hAnsi="Arial" w:cs="Arial"/>
                    </w:rPr>
                    <w:t xml:space="preserve">200 Million up to less than </w:t>
                  </w:r>
                  <w:r w:rsidRPr="007C5704">
                    <w:rPr>
                      <w:rFonts w:ascii="Arial" w:hAnsi="Arial" w:cs="Arial"/>
                      <w:dstrike/>
                    </w:rPr>
                    <w:t xml:space="preserve">P </w:t>
                  </w:r>
                  <w:r w:rsidRPr="007C5704">
                    <w:rPr>
                      <w:rFonts w:ascii="Arial" w:hAnsi="Arial" w:cs="Arial"/>
                    </w:rPr>
                    <w:t>300 Million</w:t>
                  </w:r>
                </w:p>
              </w:tc>
              <w:tc>
                <w:tcPr>
                  <w:tcW w:w="1815" w:type="dxa"/>
                </w:tcPr>
                <w:p w14:paraId="00893751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1 – 100%</w:t>
                  </w:r>
                </w:p>
                <w:p w14:paraId="2B1BD5B9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2 – 75%</w:t>
                  </w:r>
                </w:p>
                <w:p w14:paraId="65E2F5FE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3 – 50%</w:t>
                  </w:r>
                </w:p>
                <w:p w14:paraId="4F040A2B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4 – 25%</w:t>
                  </w:r>
                </w:p>
                <w:p w14:paraId="69070390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5 – 10%</w:t>
                  </w:r>
                </w:p>
              </w:tc>
              <w:tc>
                <w:tcPr>
                  <w:tcW w:w="1957" w:type="dxa"/>
                  <w:vAlign w:val="center"/>
                </w:tcPr>
                <w:p w14:paraId="4D209363" w14:textId="77777777" w:rsidR="003A1337" w:rsidRPr="007C5704" w:rsidRDefault="003A1337" w:rsidP="00672400">
                  <w:pPr>
                    <w:jc w:val="center"/>
                    <w:rPr>
                      <w:rFonts w:ascii="Arial" w:hAnsi="Arial" w:cs="Arial"/>
                    </w:rPr>
                  </w:pPr>
                  <w:r w:rsidRPr="007C5704">
                    <w:rPr>
                      <w:rFonts w:ascii="Arial" w:hAnsi="Arial" w:cs="Arial"/>
                    </w:rPr>
                    <w:t>Year 1 – 100%</w:t>
                  </w:r>
                </w:p>
              </w:tc>
            </w:tr>
          </w:tbl>
          <w:p w14:paraId="5A067AB8" w14:textId="77777777" w:rsidR="003A1337" w:rsidRPr="007C5704" w:rsidRDefault="003A1337" w:rsidP="00672400">
            <w:pPr>
              <w:rPr>
                <w:rFonts w:ascii="Arial" w:hAnsi="Arial" w:cs="Arial"/>
              </w:rPr>
            </w:pPr>
          </w:p>
        </w:tc>
      </w:tr>
      <w:tr w:rsidR="003A1337" w:rsidRPr="007C5704" w14:paraId="5C89EF4B" w14:textId="77777777" w:rsidTr="00672400">
        <w:tc>
          <w:tcPr>
            <w:tcW w:w="3261" w:type="dxa"/>
          </w:tcPr>
          <w:p w14:paraId="79366C84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Non-Fiscal Incentives</w:t>
            </w:r>
          </w:p>
        </w:tc>
        <w:tc>
          <w:tcPr>
            <w:tcW w:w="6521" w:type="dxa"/>
          </w:tcPr>
          <w:p w14:paraId="37EDF03A" w14:textId="77777777" w:rsidR="003A1337" w:rsidRPr="007C5704" w:rsidRDefault="003A1337" w:rsidP="003A13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62"/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>Simplified Registration Procedure;</w:t>
            </w:r>
          </w:p>
          <w:p w14:paraId="3E25A6AE" w14:textId="77777777" w:rsidR="003A1337" w:rsidRPr="007C5704" w:rsidRDefault="003A1337" w:rsidP="003A13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62"/>
              <w:jc w:val="both"/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>Assistance in resolving issues and concerns with NGAs, NGOs, and other Service Providers;</w:t>
            </w:r>
          </w:p>
          <w:p w14:paraId="4578313C" w14:textId="77777777" w:rsidR="003A1337" w:rsidRPr="007C5704" w:rsidRDefault="003A1337" w:rsidP="003A13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62"/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>Support for industrial peace through reconciliation;</w:t>
            </w:r>
          </w:p>
          <w:p w14:paraId="2F05A456" w14:textId="77777777" w:rsidR="003A1337" w:rsidRPr="007C5704" w:rsidRDefault="003A1337" w:rsidP="003A13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62"/>
              <w:jc w:val="both"/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>Assistance in securing electric power and water supply connection;</w:t>
            </w:r>
          </w:p>
          <w:p w14:paraId="067E5368" w14:textId="77777777" w:rsidR="003A1337" w:rsidRPr="007C5704" w:rsidRDefault="003A1337" w:rsidP="003A13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62"/>
              <w:jc w:val="both"/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>Coordination in the negotiation of special rates for utilities for industries with a certain minimum load;</w:t>
            </w:r>
          </w:p>
          <w:p w14:paraId="3752804B" w14:textId="77777777" w:rsidR="003A1337" w:rsidRPr="007C5704" w:rsidRDefault="003A1337" w:rsidP="003A13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62"/>
              <w:jc w:val="both"/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>Assistance in site selection and negotiation for right of way;</w:t>
            </w:r>
          </w:p>
          <w:p w14:paraId="731089F8" w14:textId="77777777" w:rsidR="003A1337" w:rsidRPr="007C5704" w:rsidRDefault="003A1337" w:rsidP="003A13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62"/>
              <w:jc w:val="both"/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>Networking with concerned National Government Agencies (NGAs) and other similar institutions for training of workers to enhance their skills</w:t>
            </w:r>
          </w:p>
        </w:tc>
      </w:tr>
      <w:tr w:rsidR="003A1337" w:rsidRPr="007C5704" w14:paraId="59836B6A" w14:textId="77777777" w:rsidTr="00672400">
        <w:tc>
          <w:tcPr>
            <w:tcW w:w="9782" w:type="dxa"/>
            <w:gridSpan w:val="2"/>
            <w:shd w:val="clear" w:color="auto" w:fill="313D95"/>
          </w:tcPr>
          <w:p w14:paraId="32AE085B" w14:textId="77777777" w:rsidR="003A1337" w:rsidRPr="007C5704" w:rsidRDefault="003A1337" w:rsidP="0067240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C5704">
              <w:rPr>
                <w:rFonts w:ascii="Arial" w:hAnsi="Arial" w:cs="Arial"/>
                <w:b/>
                <w:color w:val="FFFFFF" w:themeColor="background1"/>
              </w:rPr>
              <w:t>TIMELINE</w:t>
            </w:r>
          </w:p>
        </w:tc>
      </w:tr>
      <w:tr w:rsidR="003A1337" w:rsidRPr="007C5704" w14:paraId="4D1325BC" w14:textId="77777777" w:rsidTr="00672400">
        <w:tc>
          <w:tcPr>
            <w:tcW w:w="3261" w:type="dxa"/>
          </w:tcPr>
          <w:p w14:paraId="21BCB1FA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Expected Start Date</w:t>
            </w:r>
          </w:p>
        </w:tc>
        <w:tc>
          <w:tcPr>
            <w:tcW w:w="6521" w:type="dxa"/>
            <w:shd w:val="clear" w:color="auto" w:fill="auto"/>
          </w:tcPr>
          <w:p w14:paraId="5F048FF2" w14:textId="77777777" w:rsidR="003A1337" w:rsidRPr="007C5704" w:rsidRDefault="003A1337" w:rsidP="00672400">
            <w:p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>2024</w:t>
            </w:r>
          </w:p>
        </w:tc>
      </w:tr>
      <w:tr w:rsidR="003A1337" w:rsidRPr="007C5704" w14:paraId="332E1038" w14:textId="77777777" w:rsidTr="00672400">
        <w:tc>
          <w:tcPr>
            <w:tcW w:w="3261" w:type="dxa"/>
          </w:tcPr>
          <w:p w14:paraId="729B6992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lastRenderedPageBreak/>
              <w:t>Expected Completion Date</w:t>
            </w:r>
          </w:p>
        </w:tc>
        <w:tc>
          <w:tcPr>
            <w:tcW w:w="6521" w:type="dxa"/>
            <w:shd w:val="clear" w:color="auto" w:fill="auto"/>
          </w:tcPr>
          <w:p w14:paraId="4F2E02CB" w14:textId="77777777" w:rsidR="003A1337" w:rsidRPr="007C5704" w:rsidRDefault="003A1337" w:rsidP="00672400">
            <w:pPr>
              <w:rPr>
                <w:rFonts w:ascii="Arial" w:hAnsi="Arial" w:cs="Arial"/>
              </w:rPr>
            </w:pPr>
            <w:r w:rsidRPr="007C5704">
              <w:rPr>
                <w:rFonts w:ascii="Arial" w:hAnsi="Arial" w:cs="Arial"/>
              </w:rPr>
              <w:t>2026</w:t>
            </w:r>
          </w:p>
        </w:tc>
      </w:tr>
      <w:tr w:rsidR="003A1337" w:rsidRPr="007C5704" w14:paraId="3A9DCB60" w14:textId="77777777" w:rsidTr="00672400">
        <w:tc>
          <w:tcPr>
            <w:tcW w:w="9782" w:type="dxa"/>
            <w:gridSpan w:val="2"/>
            <w:shd w:val="clear" w:color="auto" w:fill="313D95"/>
          </w:tcPr>
          <w:p w14:paraId="09311275" w14:textId="77777777" w:rsidR="003A1337" w:rsidRPr="007C5704" w:rsidRDefault="003A1337" w:rsidP="0067240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C5704">
              <w:rPr>
                <w:rFonts w:ascii="Arial" w:hAnsi="Arial" w:cs="Arial"/>
                <w:b/>
                <w:color w:val="FFFFFF" w:themeColor="background1"/>
              </w:rPr>
              <w:t xml:space="preserve">CONTACT DETAILS </w:t>
            </w:r>
          </w:p>
        </w:tc>
      </w:tr>
      <w:tr w:rsidR="003A1337" w:rsidRPr="007C5704" w14:paraId="135458E2" w14:textId="77777777" w:rsidTr="00672400">
        <w:tc>
          <w:tcPr>
            <w:tcW w:w="3261" w:type="dxa"/>
          </w:tcPr>
          <w:p w14:paraId="528FF68B" w14:textId="77777777" w:rsidR="003A1337" w:rsidRPr="007C5704" w:rsidRDefault="003A1337" w:rsidP="00672400">
            <w:pPr>
              <w:rPr>
                <w:rFonts w:ascii="Arial" w:hAnsi="Arial" w:cs="Arial"/>
                <w:b/>
              </w:rPr>
            </w:pPr>
            <w:r w:rsidRPr="007C5704">
              <w:rPr>
                <w:rFonts w:ascii="Arial" w:hAnsi="Arial" w:cs="Arial"/>
                <w:b/>
              </w:rPr>
              <w:t>Contact of Project Proponent</w:t>
            </w:r>
          </w:p>
        </w:tc>
        <w:tc>
          <w:tcPr>
            <w:tcW w:w="6521" w:type="dxa"/>
            <w:shd w:val="clear" w:color="auto" w:fill="auto"/>
          </w:tcPr>
          <w:p w14:paraId="099A8517" w14:textId="096A4C53" w:rsidR="00670E30" w:rsidRDefault="00B855E7" w:rsidP="00670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Atty. Mikhaela Aman-Cristobal</w:t>
            </w:r>
          </w:p>
          <w:p w14:paraId="07F07A6E" w14:textId="77777777" w:rsidR="00670E30" w:rsidRDefault="00670E30" w:rsidP="00670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(+63) 917-872-1422</w:t>
            </w:r>
          </w:p>
          <w:p w14:paraId="272D63A4" w14:textId="586F3B88" w:rsidR="003A1337" w:rsidRPr="007C5704" w:rsidRDefault="00B531DE" w:rsidP="00670E30">
            <w:pPr>
              <w:rPr>
                <w:rFonts w:ascii="Arial" w:hAnsi="Arial" w:cs="Arial"/>
              </w:rPr>
            </w:pPr>
            <w:r>
              <w:t>lguaparriphil@yahoo.com</w:t>
            </w:r>
          </w:p>
        </w:tc>
      </w:tr>
    </w:tbl>
    <w:p w14:paraId="7BBA7EAA" w14:textId="77777777" w:rsidR="00374550" w:rsidRPr="003A1337" w:rsidRDefault="00374550" w:rsidP="003A1337">
      <w:bookmarkStart w:id="0" w:name="_GoBack"/>
      <w:bookmarkEnd w:id="0"/>
    </w:p>
    <w:sectPr w:rsidR="00374550" w:rsidRPr="003A1337" w:rsidSect="0091730B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763" w:right="1253" w:bottom="864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530A7" w14:textId="77777777" w:rsidR="00F02D03" w:rsidRDefault="00F02D03" w:rsidP="006B771C">
      <w:r>
        <w:separator/>
      </w:r>
    </w:p>
  </w:endnote>
  <w:endnote w:type="continuationSeparator" w:id="0">
    <w:p w14:paraId="6E9D4424" w14:textId="77777777" w:rsidR="00F02D03" w:rsidRDefault="00F02D03" w:rsidP="006B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anoGrotesque-Bold">
    <w:altName w:val="Calibri"/>
    <w:charset w:val="00"/>
    <w:family w:val="auto"/>
    <w:pitch w:val="variable"/>
    <w:sig w:usb0="00000001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3EA14" w14:textId="7F552A77" w:rsidR="00525AB2" w:rsidRDefault="00525AB2" w:rsidP="000A03B4">
    <w:pPr>
      <w:pStyle w:val="Footer"/>
      <w:rPr>
        <w:rFonts w:ascii="Arial" w:hAnsi="Arial" w:cs="Arial"/>
        <w:noProof/>
        <w:sz w:val="16"/>
        <w:szCs w:val="16"/>
      </w:rPr>
    </w:pPr>
    <w:r>
      <w:rPr>
        <w:color w:val="FFFFFF" w:themeColor="background1"/>
      </w:rPr>
      <w:t>FFIC</w:t>
    </w:r>
  </w:p>
  <w:p w14:paraId="5A39BBE3" w14:textId="77777777" w:rsidR="00525AB2" w:rsidRPr="00797060" w:rsidRDefault="00525AB2" w:rsidP="0021110C">
    <w:pPr>
      <w:pStyle w:val="Footer"/>
      <w:ind w:left="-540"/>
      <w:rPr>
        <w:rFonts w:ascii="Arial" w:hAnsi="Arial" w:cs="Arial"/>
        <w:sz w:val="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902A9" w14:textId="762033AC" w:rsidR="00525AB2" w:rsidRPr="00FC46EC" w:rsidRDefault="00525AB2" w:rsidP="00FC46EC">
    <w:pPr>
      <w:pStyle w:val="Footer"/>
      <w:rPr>
        <w:color w:val="FFFFFF" w:themeColor="background1"/>
      </w:rPr>
    </w:pPr>
    <w:r>
      <w:rPr>
        <w:color w:val="FFFFFF" w:themeColor="background1"/>
      </w:rPr>
      <w:t>FFIC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46C0" w14:textId="77777777" w:rsidR="00F02D03" w:rsidRDefault="00F02D03" w:rsidP="006B771C">
      <w:r>
        <w:separator/>
      </w:r>
    </w:p>
  </w:footnote>
  <w:footnote w:type="continuationSeparator" w:id="0">
    <w:p w14:paraId="5D288166" w14:textId="77777777" w:rsidR="00F02D03" w:rsidRDefault="00F02D03" w:rsidP="006B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99AA6" w14:textId="7F677283" w:rsidR="00525AB2" w:rsidRPr="000B60AF" w:rsidRDefault="00525AB2" w:rsidP="00BF6F0B">
    <w:pPr>
      <w:rPr>
        <w:rFonts w:asciiTheme="minorHAnsi" w:hAnsiTheme="minorHAnsi"/>
        <w:b/>
      </w:rPr>
    </w:pPr>
    <w:r w:rsidRPr="004E3C66">
      <w:rPr>
        <w:noProof/>
        <w:lang w:val="en-PH" w:eastAsia="en-PH"/>
      </w:rPr>
      <w:drawing>
        <wp:anchor distT="0" distB="0" distL="114300" distR="114300" simplePos="0" relativeHeight="251671552" behindDoc="1" locked="0" layoutInCell="1" allowOverlap="1" wp14:anchorId="232B885B" wp14:editId="3EA10067">
          <wp:simplePos x="0" y="0"/>
          <wp:positionH relativeFrom="column">
            <wp:posOffset>6680381</wp:posOffset>
          </wp:positionH>
          <wp:positionV relativeFrom="paragraph">
            <wp:posOffset>-48442</wp:posOffset>
          </wp:positionV>
          <wp:extent cx="361950" cy="482600"/>
          <wp:effectExtent l="0" t="0" r="0" b="0"/>
          <wp:wrapNone/>
          <wp:docPr id="3" name="Picture 3" descr="C:\Users\cegonzales\Pictures\dti lo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gonzales\Pictures\dti lo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</w:rPr>
      <w:t xml:space="preserve">                                   </w:t>
    </w:r>
    <w:bookmarkStart w:id="1" w:name="_Hlk132147919"/>
    <w:bookmarkEnd w:id="1"/>
    <w:r>
      <w:rPr>
        <w:rFonts w:asciiTheme="minorHAnsi" w:hAnsiTheme="minorHAnsi"/>
        <w:b/>
      </w:rPr>
      <w:t xml:space="preserve">                                                                            </w:t>
    </w:r>
    <w:bookmarkStart w:id="2" w:name="_Hlk132147877"/>
    <w:bookmarkEnd w:id="2"/>
  </w:p>
  <w:p w14:paraId="3A1547AB" w14:textId="3C3E8525" w:rsidR="00525AB2" w:rsidRDefault="00525AB2" w:rsidP="006B771C">
    <w:pPr>
      <w:pStyle w:val="Header"/>
      <w:jc w:val="right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A432" w14:textId="599F55D5" w:rsidR="00525AB2" w:rsidRDefault="00525AB2" w:rsidP="00BF6F0B">
    <w:pPr>
      <w:jc w:val="center"/>
      <w:rPr>
        <w:rFonts w:ascii="GalanoGrotesque-Bold" w:hAnsi="GalanoGrotesque-Bold"/>
        <w:b/>
        <w:color w:val="0033CC"/>
        <w:sz w:val="27"/>
        <w:szCs w:val="27"/>
      </w:rPr>
    </w:pPr>
  </w:p>
  <w:p w14:paraId="722BE74E" w14:textId="5FD35E79" w:rsidR="00525AB2" w:rsidRPr="0046615F" w:rsidRDefault="00525AB2" w:rsidP="0046615F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B57"/>
    <w:multiLevelType w:val="hybridMultilevel"/>
    <w:tmpl w:val="F3C0C60E"/>
    <w:lvl w:ilvl="0" w:tplc="987AE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A66DE"/>
    <w:multiLevelType w:val="hybridMultilevel"/>
    <w:tmpl w:val="34B677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AC2598"/>
    <w:multiLevelType w:val="hybridMultilevel"/>
    <w:tmpl w:val="FD72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7128"/>
    <w:multiLevelType w:val="hybridMultilevel"/>
    <w:tmpl w:val="DEF85666"/>
    <w:lvl w:ilvl="0" w:tplc="98B6EA3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FD80AAC"/>
    <w:multiLevelType w:val="hybridMultilevel"/>
    <w:tmpl w:val="29FACCF6"/>
    <w:lvl w:ilvl="0" w:tplc="9C001D1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13E64"/>
    <w:multiLevelType w:val="hybridMultilevel"/>
    <w:tmpl w:val="8D6E57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C2620"/>
    <w:multiLevelType w:val="hybridMultilevel"/>
    <w:tmpl w:val="2A427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D2C10"/>
    <w:multiLevelType w:val="hybridMultilevel"/>
    <w:tmpl w:val="2A58B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8403B"/>
    <w:multiLevelType w:val="hybridMultilevel"/>
    <w:tmpl w:val="F714673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E225E"/>
    <w:multiLevelType w:val="hybridMultilevel"/>
    <w:tmpl w:val="72441B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7362A"/>
    <w:multiLevelType w:val="hybridMultilevel"/>
    <w:tmpl w:val="2E76F5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D0183"/>
    <w:multiLevelType w:val="hybridMultilevel"/>
    <w:tmpl w:val="2A5E9D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570FD"/>
    <w:multiLevelType w:val="hybridMultilevel"/>
    <w:tmpl w:val="D26277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2C2AD4"/>
    <w:multiLevelType w:val="hybridMultilevel"/>
    <w:tmpl w:val="8B9A0F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4D5BD9"/>
    <w:multiLevelType w:val="hybridMultilevel"/>
    <w:tmpl w:val="FDC64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DC4E33"/>
    <w:multiLevelType w:val="hybridMultilevel"/>
    <w:tmpl w:val="AE208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A3682"/>
    <w:multiLevelType w:val="hybridMultilevel"/>
    <w:tmpl w:val="C632F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963F4"/>
    <w:multiLevelType w:val="hybridMultilevel"/>
    <w:tmpl w:val="96ACD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72D2B"/>
    <w:multiLevelType w:val="hybridMultilevel"/>
    <w:tmpl w:val="05E6AA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53764C"/>
    <w:multiLevelType w:val="hybridMultilevel"/>
    <w:tmpl w:val="5BE02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51E90"/>
    <w:multiLevelType w:val="hybridMultilevel"/>
    <w:tmpl w:val="42C6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D017A"/>
    <w:multiLevelType w:val="hybridMultilevel"/>
    <w:tmpl w:val="013A801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23E94"/>
    <w:multiLevelType w:val="hybridMultilevel"/>
    <w:tmpl w:val="E0A015C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3A30"/>
    <w:multiLevelType w:val="hybridMultilevel"/>
    <w:tmpl w:val="28FA494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D55B1"/>
    <w:multiLevelType w:val="hybridMultilevel"/>
    <w:tmpl w:val="2A5E9D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18"/>
  </w:num>
  <w:num w:numId="5">
    <w:abstractNumId w:val="12"/>
  </w:num>
  <w:num w:numId="6">
    <w:abstractNumId w:val="0"/>
  </w:num>
  <w:num w:numId="7">
    <w:abstractNumId w:val="13"/>
  </w:num>
  <w:num w:numId="8">
    <w:abstractNumId w:val="10"/>
  </w:num>
  <w:num w:numId="9">
    <w:abstractNumId w:val="3"/>
  </w:num>
  <w:num w:numId="10">
    <w:abstractNumId w:val="7"/>
  </w:num>
  <w:num w:numId="11">
    <w:abstractNumId w:val="16"/>
  </w:num>
  <w:num w:numId="12">
    <w:abstractNumId w:val="24"/>
  </w:num>
  <w:num w:numId="13">
    <w:abstractNumId w:val="11"/>
  </w:num>
  <w:num w:numId="14">
    <w:abstractNumId w:val="4"/>
  </w:num>
  <w:num w:numId="15">
    <w:abstractNumId w:val="19"/>
  </w:num>
  <w:num w:numId="16">
    <w:abstractNumId w:val="8"/>
  </w:num>
  <w:num w:numId="17">
    <w:abstractNumId w:val="23"/>
  </w:num>
  <w:num w:numId="18">
    <w:abstractNumId w:val="2"/>
  </w:num>
  <w:num w:numId="19">
    <w:abstractNumId w:val="21"/>
  </w:num>
  <w:num w:numId="20">
    <w:abstractNumId w:val="20"/>
  </w:num>
  <w:num w:numId="21">
    <w:abstractNumId w:val="5"/>
  </w:num>
  <w:num w:numId="22">
    <w:abstractNumId w:val="9"/>
  </w:num>
  <w:num w:numId="23">
    <w:abstractNumId w:val="22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1C"/>
    <w:rsid w:val="00003633"/>
    <w:rsid w:val="00012CDB"/>
    <w:rsid w:val="00022129"/>
    <w:rsid w:val="00023C4D"/>
    <w:rsid w:val="00035CD7"/>
    <w:rsid w:val="00042EE1"/>
    <w:rsid w:val="000449BE"/>
    <w:rsid w:val="00055120"/>
    <w:rsid w:val="00055E76"/>
    <w:rsid w:val="00061424"/>
    <w:rsid w:val="00062F21"/>
    <w:rsid w:val="00065732"/>
    <w:rsid w:val="000708E3"/>
    <w:rsid w:val="00070A75"/>
    <w:rsid w:val="00077483"/>
    <w:rsid w:val="00085AED"/>
    <w:rsid w:val="000A03B4"/>
    <w:rsid w:val="000A08CC"/>
    <w:rsid w:val="000A3AB6"/>
    <w:rsid w:val="000B5742"/>
    <w:rsid w:val="000E03FC"/>
    <w:rsid w:val="000F6CCA"/>
    <w:rsid w:val="00105847"/>
    <w:rsid w:val="00110DD8"/>
    <w:rsid w:val="001201B0"/>
    <w:rsid w:val="00125D07"/>
    <w:rsid w:val="00133817"/>
    <w:rsid w:val="001404EA"/>
    <w:rsid w:val="0014358F"/>
    <w:rsid w:val="00147B5C"/>
    <w:rsid w:val="00163BB6"/>
    <w:rsid w:val="00163BD8"/>
    <w:rsid w:val="001746ED"/>
    <w:rsid w:val="001857A3"/>
    <w:rsid w:val="0019485E"/>
    <w:rsid w:val="001B0439"/>
    <w:rsid w:val="001B6C99"/>
    <w:rsid w:val="001C2988"/>
    <w:rsid w:val="001D2EB0"/>
    <w:rsid w:val="001E42D7"/>
    <w:rsid w:val="001E720B"/>
    <w:rsid w:val="001F7CA8"/>
    <w:rsid w:val="0021110C"/>
    <w:rsid w:val="00211366"/>
    <w:rsid w:val="002157B5"/>
    <w:rsid w:val="00217E06"/>
    <w:rsid w:val="00220B70"/>
    <w:rsid w:val="00230544"/>
    <w:rsid w:val="00243830"/>
    <w:rsid w:val="00247238"/>
    <w:rsid w:val="002545AD"/>
    <w:rsid w:val="00254C2B"/>
    <w:rsid w:val="00265C5C"/>
    <w:rsid w:val="00275C48"/>
    <w:rsid w:val="00283E47"/>
    <w:rsid w:val="002861F2"/>
    <w:rsid w:val="00295C26"/>
    <w:rsid w:val="002A30D6"/>
    <w:rsid w:val="002B049A"/>
    <w:rsid w:val="002B46E0"/>
    <w:rsid w:val="002D12DD"/>
    <w:rsid w:val="002D66F8"/>
    <w:rsid w:val="002F1203"/>
    <w:rsid w:val="002F18CE"/>
    <w:rsid w:val="002F2AC0"/>
    <w:rsid w:val="00303235"/>
    <w:rsid w:val="00322946"/>
    <w:rsid w:val="00322EB3"/>
    <w:rsid w:val="00336631"/>
    <w:rsid w:val="00340F6B"/>
    <w:rsid w:val="00343F2E"/>
    <w:rsid w:val="00347A2D"/>
    <w:rsid w:val="00360E5E"/>
    <w:rsid w:val="003674DB"/>
    <w:rsid w:val="00374550"/>
    <w:rsid w:val="00374B2E"/>
    <w:rsid w:val="003754C1"/>
    <w:rsid w:val="00380B2D"/>
    <w:rsid w:val="00392A0B"/>
    <w:rsid w:val="003951ED"/>
    <w:rsid w:val="003A050A"/>
    <w:rsid w:val="003A1337"/>
    <w:rsid w:val="003A3020"/>
    <w:rsid w:val="003A734A"/>
    <w:rsid w:val="003A7BD6"/>
    <w:rsid w:val="003B19AB"/>
    <w:rsid w:val="003B215E"/>
    <w:rsid w:val="003D0037"/>
    <w:rsid w:val="003D37E6"/>
    <w:rsid w:val="003D43FA"/>
    <w:rsid w:val="003F164D"/>
    <w:rsid w:val="00412B40"/>
    <w:rsid w:val="00415BD1"/>
    <w:rsid w:val="004206E8"/>
    <w:rsid w:val="00424595"/>
    <w:rsid w:val="004253A2"/>
    <w:rsid w:val="00441EA5"/>
    <w:rsid w:val="00446E8C"/>
    <w:rsid w:val="00452A23"/>
    <w:rsid w:val="00453CD5"/>
    <w:rsid w:val="00457206"/>
    <w:rsid w:val="00463644"/>
    <w:rsid w:val="0046615F"/>
    <w:rsid w:val="00466C27"/>
    <w:rsid w:val="00474321"/>
    <w:rsid w:val="00477BA5"/>
    <w:rsid w:val="004943E9"/>
    <w:rsid w:val="004C0FAF"/>
    <w:rsid w:val="004C48A4"/>
    <w:rsid w:val="004D46C1"/>
    <w:rsid w:val="004E57A7"/>
    <w:rsid w:val="00513E9E"/>
    <w:rsid w:val="005148D3"/>
    <w:rsid w:val="00516DD4"/>
    <w:rsid w:val="00524E84"/>
    <w:rsid w:val="00525AB2"/>
    <w:rsid w:val="0052761F"/>
    <w:rsid w:val="005279D3"/>
    <w:rsid w:val="005329B5"/>
    <w:rsid w:val="00536692"/>
    <w:rsid w:val="005417A1"/>
    <w:rsid w:val="00543F37"/>
    <w:rsid w:val="0054441D"/>
    <w:rsid w:val="005502C6"/>
    <w:rsid w:val="00550B69"/>
    <w:rsid w:val="00576A01"/>
    <w:rsid w:val="005832EB"/>
    <w:rsid w:val="005836B4"/>
    <w:rsid w:val="00584FB0"/>
    <w:rsid w:val="00593405"/>
    <w:rsid w:val="005942A5"/>
    <w:rsid w:val="00595164"/>
    <w:rsid w:val="005A340F"/>
    <w:rsid w:val="005B34C5"/>
    <w:rsid w:val="005B791A"/>
    <w:rsid w:val="005C21CA"/>
    <w:rsid w:val="005C6666"/>
    <w:rsid w:val="005D126E"/>
    <w:rsid w:val="005D3F36"/>
    <w:rsid w:val="005D533A"/>
    <w:rsid w:val="005E179D"/>
    <w:rsid w:val="005F456A"/>
    <w:rsid w:val="005F7978"/>
    <w:rsid w:val="0060008D"/>
    <w:rsid w:val="00622B5C"/>
    <w:rsid w:val="00625479"/>
    <w:rsid w:val="006312EE"/>
    <w:rsid w:val="0063517E"/>
    <w:rsid w:val="006460DC"/>
    <w:rsid w:val="006567CA"/>
    <w:rsid w:val="00666864"/>
    <w:rsid w:val="00667F35"/>
    <w:rsid w:val="00670159"/>
    <w:rsid w:val="00670E30"/>
    <w:rsid w:val="0069260D"/>
    <w:rsid w:val="00693B18"/>
    <w:rsid w:val="00695C1D"/>
    <w:rsid w:val="006B3717"/>
    <w:rsid w:val="006B417F"/>
    <w:rsid w:val="006B5392"/>
    <w:rsid w:val="006B771C"/>
    <w:rsid w:val="006C30AB"/>
    <w:rsid w:val="006C7CD0"/>
    <w:rsid w:val="006D4AC7"/>
    <w:rsid w:val="006F3E8C"/>
    <w:rsid w:val="006F6E43"/>
    <w:rsid w:val="00700F26"/>
    <w:rsid w:val="00707160"/>
    <w:rsid w:val="00710179"/>
    <w:rsid w:val="00710509"/>
    <w:rsid w:val="00725C48"/>
    <w:rsid w:val="007261E6"/>
    <w:rsid w:val="00732A90"/>
    <w:rsid w:val="00734D27"/>
    <w:rsid w:val="0074381B"/>
    <w:rsid w:val="00743981"/>
    <w:rsid w:val="00751499"/>
    <w:rsid w:val="0076399C"/>
    <w:rsid w:val="00766252"/>
    <w:rsid w:val="007712C1"/>
    <w:rsid w:val="00771C97"/>
    <w:rsid w:val="00782D0F"/>
    <w:rsid w:val="00791206"/>
    <w:rsid w:val="00794293"/>
    <w:rsid w:val="00794BC7"/>
    <w:rsid w:val="00797060"/>
    <w:rsid w:val="007A1995"/>
    <w:rsid w:val="007B4EA9"/>
    <w:rsid w:val="007C4452"/>
    <w:rsid w:val="007D1F19"/>
    <w:rsid w:val="007D235D"/>
    <w:rsid w:val="007F6F34"/>
    <w:rsid w:val="00801E84"/>
    <w:rsid w:val="008061FD"/>
    <w:rsid w:val="008178BE"/>
    <w:rsid w:val="008308A6"/>
    <w:rsid w:val="008374D0"/>
    <w:rsid w:val="0084024E"/>
    <w:rsid w:val="00842241"/>
    <w:rsid w:val="0084254D"/>
    <w:rsid w:val="00863516"/>
    <w:rsid w:val="00865DB6"/>
    <w:rsid w:val="00870D58"/>
    <w:rsid w:val="008732F5"/>
    <w:rsid w:val="00890F0D"/>
    <w:rsid w:val="008972AB"/>
    <w:rsid w:val="008A1A7B"/>
    <w:rsid w:val="008B6139"/>
    <w:rsid w:val="008B6245"/>
    <w:rsid w:val="008B700D"/>
    <w:rsid w:val="008C00A3"/>
    <w:rsid w:val="008C00E7"/>
    <w:rsid w:val="008C2D71"/>
    <w:rsid w:val="008C4B06"/>
    <w:rsid w:val="008C6D80"/>
    <w:rsid w:val="008C7FE3"/>
    <w:rsid w:val="008D182F"/>
    <w:rsid w:val="008D5F99"/>
    <w:rsid w:val="008D74F2"/>
    <w:rsid w:val="008E0262"/>
    <w:rsid w:val="0090001A"/>
    <w:rsid w:val="009054BD"/>
    <w:rsid w:val="0091730B"/>
    <w:rsid w:val="00920BAE"/>
    <w:rsid w:val="0092683E"/>
    <w:rsid w:val="00936978"/>
    <w:rsid w:val="009472AD"/>
    <w:rsid w:val="00955890"/>
    <w:rsid w:val="00957D2F"/>
    <w:rsid w:val="00964D2C"/>
    <w:rsid w:val="00976862"/>
    <w:rsid w:val="00977029"/>
    <w:rsid w:val="009827D9"/>
    <w:rsid w:val="009873E6"/>
    <w:rsid w:val="00990BF1"/>
    <w:rsid w:val="00992417"/>
    <w:rsid w:val="00996E4C"/>
    <w:rsid w:val="0099700C"/>
    <w:rsid w:val="009A332A"/>
    <w:rsid w:val="009A332D"/>
    <w:rsid w:val="009B6B3C"/>
    <w:rsid w:val="009C40AE"/>
    <w:rsid w:val="009D3255"/>
    <w:rsid w:val="009D6B0D"/>
    <w:rsid w:val="009E269D"/>
    <w:rsid w:val="009E4B68"/>
    <w:rsid w:val="009F286C"/>
    <w:rsid w:val="009F2FEF"/>
    <w:rsid w:val="009F3C86"/>
    <w:rsid w:val="00A134F7"/>
    <w:rsid w:val="00A2416F"/>
    <w:rsid w:val="00A374A3"/>
    <w:rsid w:val="00A375BD"/>
    <w:rsid w:val="00A51B36"/>
    <w:rsid w:val="00A61603"/>
    <w:rsid w:val="00A640DC"/>
    <w:rsid w:val="00A72603"/>
    <w:rsid w:val="00A8754E"/>
    <w:rsid w:val="00AA61F9"/>
    <w:rsid w:val="00AB0D30"/>
    <w:rsid w:val="00AB375D"/>
    <w:rsid w:val="00AD1040"/>
    <w:rsid w:val="00AE1030"/>
    <w:rsid w:val="00AF16D1"/>
    <w:rsid w:val="00AF3B46"/>
    <w:rsid w:val="00AF6D7D"/>
    <w:rsid w:val="00B00866"/>
    <w:rsid w:val="00B05049"/>
    <w:rsid w:val="00B174E8"/>
    <w:rsid w:val="00B2069F"/>
    <w:rsid w:val="00B266E3"/>
    <w:rsid w:val="00B4234C"/>
    <w:rsid w:val="00B50E53"/>
    <w:rsid w:val="00B531DE"/>
    <w:rsid w:val="00B540F0"/>
    <w:rsid w:val="00B61703"/>
    <w:rsid w:val="00B67CC5"/>
    <w:rsid w:val="00B76BB5"/>
    <w:rsid w:val="00B83122"/>
    <w:rsid w:val="00B855E7"/>
    <w:rsid w:val="00B932CF"/>
    <w:rsid w:val="00B9637E"/>
    <w:rsid w:val="00BA7375"/>
    <w:rsid w:val="00BA7FB7"/>
    <w:rsid w:val="00BB70F1"/>
    <w:rsid w:val="00BE0E3D"/>
    <w:rsid w:val="00BE1D38"/>
    <w:rsid w:val="00BE3FF7"/>
    <w:rsid w:val="00BE632E"/>
    <w:rsid w:val="00BF3905"/>
    <w:rsid w:val="00BF6F0B"/>
    <w:rsid w:val="00C1584D"/>
    <w:rsid w:val="00C2223A"/>
    <w:rsid w:val="00C27DC1"/>
    <w:rsid w:val="00C31CCA"/>
    <w:rsid w:val="00C351AD"/>
    <w:rsid w:val="00C47A35"/>
    <w:rsid w:val="00C51BAC"/>
    <w:rsid w:val="00C57F84"/>
    <w:rsid w:val="00C7396F"/>
    <w:rsid w:val="00C800CD"/>
    <w:rsid w:val="00C8739C"/>
    <w:rsid w:val="00C87BD5"/>
    <w:rsid w:val="00C97247"/>
    <w:rsid w:val="00CA0E13"/>
    <w:rsid w:val="00CA580E"/>
    <w:rsid w:val="00CC164B"/>
    <w:rsid w:val="00CC30BB"/>
    <w:rsid w:val="00CD64C6"/>
    <w:rsid w:val="00CE7D98"/>
    <w:rsid w:val="00CF0048"/>
    <w:rsid w:val="00D00658"/>
    <w:rsid w:val="00D25678"/>
    <w:rsid w:val="00D26C5A"/>
    <w:rsid w:val="00D42834"/>
    <w:rsid w:val="00D43E0F"/>
    <w:rsid w:val="00D46885"/>
    <w:rsid w:val="00D564E8"/>
    <w:rsid w:val="00D75F3D"/>
    <w:rsid w:val="00D87642"/>
    <w:rsid w:val="00D9786F"/>
    <w:rsid w:val="00DA1532"/>
    <w:rsid w:val="00DA2F9E"/>
    <w:rsid w:val="00DB1E24"/>
    <w:rsid w:val="00DB6378"/>
    <w:rsid w:val="00DB774E"/>
    <w:rsid w:val="00DC1419"/>
    <w:rsid w:val="00DD249E"/>
    <w:rsid w:val="00DD6487"/>
    <w:rsid w:val="00DE3361"/>
    <w:rsid w:val="00DE62E9"/>
    <w:rsid w:val="00DF1B1E"/>
    <w:rsid w:val="00DF2930"/>
    <w:rsid w:val="00E01617"/>
    <w:rsid w:val="00E1338B"/>
    <w:rsid w:val="00E1487D"/>
    <w:rsid w:val="00E320D9"/>
    <w:rsid w:val="00E34486"/>
    <w:rsid w:val="00E41DB2"/>
    <w:rsid w:val="00E43074"/>
    <w:rsid w:val="00E50EF2"/>
    <w:rsid w:val="00E62B11"/>
    <w:rsid w:val="00E871D3"/>
    <w:rsid w:val="00E93407"/>
    <w:rsid w:val="00E9614E"/>
    <w:rsid w:val="00E96440"/>
    <w:rsid w:val="00EA36C5"/>
    <w:rsid w:val="00EA3E91"/>
    <w:rsid w:val="00EB275E"/>
    <w:rsid w:val="00EC1D4E"/>
    <w:rsid w:val="00EC6591"/>
    <w:rsid w:val="00ED215D"/>
    <w:rsid w:val="00ED2FA2"/>
    <w:rsid w:val="00EF476C"/>
    <w:rsid w:val="00F02D03"/>
    <w:rsid w:val="00F068C6"/>
    <w:rsid w:val="00F10344"/>
    <w:rsid w:val="00F11778"/>
    <w:rsid w:val="00F14BF7"/>
    <w:rsid w:val="00F17652"/>
    <w:rsid w:val="00F2563A"/>
    <w:rsid w:val="00F2586B"/>
    <w:rsid w:val="00F26879"/>
    <w:rsid w:val="00F37B38"/>
    <w:rsid w:val="00F41DE7"/>
    <w:rsid w:val="00F45FE0"/>
    <w:rsid w:val="00F54C9B"/>
    <w:rsid w:val="00F55DDA"/>
    <w:rsid w:val="00F6071B"/>
    <w:rsid w:val="00F673E8"/>
    <w:rsid w:val="00F74273"/>
    <w:rsid w:val="00F82D5C"/>
    <w:rsid w:val="00F86F9A"/>
    <w:rsid w:val="00F92052"/>
    <w:rsid w:val="00FA69BC"/>
    <w:rsid w:val="00FC46EC"/>
    <w:rsid w:val="00FD31F9"/>
    <w:rsid w:val="00FD69F6"/>
    <w:rsid w:val="00FD7297"/>
    <w:rsid w:val="00FE3B9D"/>
    <w:rsid w:val="00FE72E3"/>
    <w:rsid w:val="00FE7577"/>
    <w:rsid w:val="00FF3AB1"/>
    <w:rsid w:val="00FF4FE5"/>
    <w:rsid w:val="00FF7492"/>
    <w:rsid w:val="36F1D42E"/>
    <w:rsid w:val="3941F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9FF859"/>
  <w15:docId w15:val="{F673DE19-B450-4812-A88A-65D9C63A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7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B771C"/>
  </w:style>
  <w:style w:type="paragraph" w:styleId="Footer">
    <w:name w:val="footer"/>
    <w:basedOn w:val="Normal"/>
    <w:link w:val="FooterChar"/>
    <w:uiPriority w:val="99"/>
    <w:unhideWhenUsed/>
    <w:rsid w:val="006B771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771C"/>
  </w:style>
  <w:style w:type="paragraph" w:styleId="BalloonText">
    <w:name w:val="Balloon Text"/>
    <w:basedOn w:val="Normal"/>
    <w:link w:val="BalloonTextChar"/>
    <w:uiPriority w:val="99"/>
    <w:semiHidden/>
    <w:unhideWhenUsed/>
    <w:rsid w:val="008C2D71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2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75C48"/>
    <w:rPr>
      <w:rFonts w:asciiTheme="minorHAnsi" w:eastAsiaTheme="minorHAnsi" w:hAnsiTheme="minorHAnsi" w:cstheme="minorBid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5C4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75C4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83122"/>
    <w:pPr>
      <w:spacing w:before="100" w:beforeAutospacing="1" w:after="100" w:afterAutospacing="1"/>
    </w:pPr>
    <w:rPr>
      <w:rFonts w:eastAsiaTheme="minorHAnsi"/>
      <w:lang w:eastAsia="en-GB"/>
    </w:rPr>
  </w:style>
  <w:style w:type="table" w:styleId="TableGrid">
    <w:name w:val="Table Grid"/>
    <w:basedOn w:val="TableNormal"/>
    <w:uiPriority w:val="39"/>
    <w:rsid w:val="00E9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6B539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861F2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FAED83D4E184FBCFD8ABF3AE75E27" ma:contentTypeVersion="9" ma:contentTypeDescription="Create a new document." ma:contentTypeScope="" ma:versionID="1ee132fa37c703a99e1a1fb82adf5c91">
  <xsd:schema xmlns:xsd="http://www.w3.org/2001/XMLSchema" xmlns:xs="http://www.w3.org/2001/XMLSchema" xmlns:p="http://schemas.microsoft.com/office/2006/metadata/properties" xmlns:ns2="c84109ca-58fd-46fa-92ec-7808c28a83c5" xmlns:ns3="cdefa43d-2b1d-4894-83c2-2f86896d3d27" targetNamespace="http://schemas.microsoft.com/office/2006/metadata/properties" ma:root="true" ma:fieldsID="019a1b1dfc67fcbd887497b6c66e868c" ns2:_="" ns3:_="">
    <xsd:import namespace="c84109ca-58fd-46fa-92ec-7808c28a83c5"/>
    <xsd:import namespace="cdefa43d-2b1d-4894-83c2-2f86896d3d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109ca-58fd-46fa-92ec-7808c28a8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fa43d-2b1d-4894-83c2-2f86896d3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6F3A638-F5E7-4435-9905-3A239A4A3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109ca-58fd-46fa-92ec-7808c28a83c5"/>
    <ds:schemaRef ds:uri="cdefa43d-2b1d-4894-83c2-2f86896d3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40FAB-2E95-45E8-A62C-7F7AD3F27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90BE3B-A274-4300-A93C-D090F78C98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72B79-277A-4F38-88BC-0EE7EC8A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Airiz A. Casta</dc:creator>
  <cp:keywords/>
  <dc:description/>
  <cp:lastModifiedBy>ll</cp:lastModifiedBy>
  <cp:revision>4</cp:revision>
  <cp:lastPrinted>2024-04-19T06:48:00Z</cp:lastPrinted>
  <dcterms:created xsi:type="dcterms:W3CDTF">2024-04-23T02:52:00Z</dcterms:created>
  <dcterms:modified xsi:type="dcterms:W3CDTF">2024-04-23T03:08:00Z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0x010100E24FAED83D4E184FBCFD8ABF3AE75E27</vt:lpwstr>
  </property>
  <property fmtid="{D5CDD505-2E9C-101B-9397-08002B2CF9AE}" pid="3" name="_dlc_DocIdItemGuid">
    <vt:lpwstr>f8c36415-685f-4a20-8043-91de7d9a0d7c</vt:lpwstr>
  </property>
  <property fmtid="{D5CDD505-2E9C-101B-9397-08002B2CF9AE}" pid="4" name="GrammarlyDocumentId">
    <vt:lpwstr>c7fae8565bf80b46a70c880ce567c1cab67bd316fc93310cb1300fa22f5958ed</vt:lpwstr>
  </property>
</Properties>
</file>